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66" w:rsidRDefault="006078FB" w:rsidP="006078FB">
      <w:pPr>
        <w:jc w:val="right"/>
        <w:rPr>
          <w:rFonts w:ascii="GOST Common" w:hAnsi="GOST Common"/>
          <w:i/>
          <w:sz w:val="28"/>
          <w:szCs w:val="28"/>
        </w:rPr>
      </w:pPr>
      <w:r>
        <w:rPr>
          <w:rFonts w:ascii="GOST Common" w:hAnsi="GOST Common"/>
          <w:b/>
          <w:i/>
          <w:sz w:val="24"/>
          <w:szCs w:val="24"/>
        </w:rPr>
        <w:t>ПРИЛОЖЕНИЕ 8</w:t>
      </w:r>
    </w:p>
    <w:p w:rsidR="001F7635" w:rsidRDefault="001F7635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4127B2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4127B2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4127B2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Pr="004127B2" w:rsidRDefault="00095F57" w:rsidP="004127B2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t>ТЕХНОЛОГИЧЕСКАЯ КАРТА №3</w:t>
      </w:r>
    </w:p>
    <w:p w:rsidR="009A4566" w:rsidRDefault="004127B2" w:rsidP="004127B2">
      <w:pPr>
        <w:jc w:val="center"/>
        <w:rPr>
          <w:rFonts w:ascii="GOST Common" w:hAnsi="GOST Common"/>
          <w:b/>
          <w:i/>
          <w:sz w:val="36"/>
          <w:szCs w:val="36"/>
        </w:rPr>
      </w:pPr>
      <w:r w:rsidRPr="004127B2">
        <w:rPr>
          <w:rFonts w:ascii="GOST Common" w:hAnsi="GOST Common"/>
          <w:b/>
          <w:i/>
          <w:sz w:val="36"/>
          <w:szCs w:val="36"/>
        </w:rPr>
        <w:t>НА КАМЕННЫЕ РАБОТЫ</w:t>
      </w:r>
    </w:p>
    <w:p w:rsidR="009A4566" w:rsidRPr="004127B2" w:rsidRDefault="004127B2" w:rsidP="004127B2">
      <w:pPr>
        <w:ind w:left="1418" w:right="851"/>
        <w:jc w:val="center"/>
        <w:rPr>
          <w:rFonts w:ascii="GOST Common" w:hAnsi="GOST Common"/>
          <w:i/>
          <w:sz w:val="24"/>
          <w:szCs w:val="24"/>
        </w:rPr>
      </w:pPr>
      <w:r w:rsidRPr="004127B2">
        <w:rPr>
          <w:rFonts w:ascii="GOST Common" w:hAnsi="GOST Common"/>
          <w:i/>
          <w:sz w:val="24"/>
          <w:szCs w:val="24"/>
        </w:rPr>
        <w:t xml:space="preserve">на </w:t>
      </w:r>
      <w:r w:rsidR="001F7635">
        <w:rPr>
          <w:rFonts w:ascii="GOST Common" w:hAnsi="GOST Common"/>
          <w:i/>
          <w:sz w:val="24"/>
          <w:szCs w:val="24"/>
        </w:rPr>
        <w:t xml:space="preserve">объекте: «Многоквартирный </w:t>
      </w:r>
      <w:r w:rsidRPr="004127B2">
        <w:rPr>
          <w:rFonts w:ascii="GOST Common" w:hAnsi="GOST Common"/>
          <w:i/>
          <w:sz w:val="24"/>
          <w:szCs w:val="24"/>
        </w:rPr>
        <w:t>дом со встроенными помещениями, наземный гараж (автостоянка), подземный гараж (автостоянка), трансформаторная подстанци</w:t>
      </w:r>
      <w:r w:rsidR="001F7635">
        <w:rPr>
          <w:rFonts w:ascii="GOST Common" w:hAnsi="GOST Common"/>
          <w:i/>
          <w:sz w:val="24"/>
          <w:szCs w:val="24"/>
        </w:rPr>
        <w:t xml:space="preserve">я», расположенный по адресу: </w:t>
      </w:r>
      <w:r w:rsidRPr="004127B2">
        <w:rPr>
          <w:rFonts w:ascii="GOST Common" w:hAnsi="GOST Common"/>
          <w:i/>
          <w:sz w:val="24"/>
          <w:szCs w:val="24"/>
        </w:rPr>
        <w:t xml:space="preserve">Санкт-Петербург, поселок Парголово, Торфяное, Ольгинская дорога, участок 9 (северо-восточнее дома 4, литера А по Заречной улице) </w:t>
      </w:r>
      <w:r w:rsidR="00095F57">
        <w:rPr>
          <w:rFonts w:ascii="GOST Common" w:hAnsi="GOST Common"/>
          <w:i/>
          <w:sz w:val="24"/>
          <w:szCs w:val="24"/>
        </w:rPr>
        <w:t>–</w:t>
      </w:r>
      <w:r w:rsidRPr="004127B2">
        <w:rPr>
          <w:rFonts w:ascii="GOST Common" w:hAnsi="GOST Common"/>
          <w:i/>
          <w:sz w:val="24"/>
          <w:szCs w:val="24"/>
        </w:rPr>
        <w:t xml:space="preserve"> </w:t>
      </w:r>
      <w:r w:rsidR="00095F57">
        <w:rPr>
          <w:rFonts w:ascii="GOST Common" w:hAnsi="GOST Common"/>
          <w:i/>
          <w:sz w:val="24"/>
          <w:szCs w:val="24"/>
        </w:rPr>
        <w:t xml:space="preserve">1, </w:t>
      </w:r>
      <w:r w:rsidRPr="004127B2">
        <w:rPr>
          <w:rFonts w:ascii="GOST Common" w:hAnsi="GOST Common"/>
          <w:i/>
          <w:sz w:val="24"/>
          <w:szCs w:val="24"/>
        </w:rPr>
        <w:t>2 этап</w:t>
      </w:r>
      <w:r w:rsidR="00095F57">
        <w:rPr>
          <w:rFonts w:ascii="GOST Common" w:hAnsi="GOST Common"/>
          <w:i/>
          <w:sz w:val="24"/>
          <w:szCs w:val="24"/>
        </w:rPr>
        <w:t>ы</w:t>
      </w:r>
      <w:r w:rsidRPr="004127B2">
        <w:rPr>
          <w:rFonts w:ascii="GOST Common" w:hAnsi="GOST Common"/>
          <w:i/>
          <w:sz w:val="24"/>
          <w:szCs w:val="24"/>
        </w:rPr>
        <w:t xml:space="preserve"> строительства</w:t>
      </w: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21180B">
      <w:pPr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095F57" w:rsidRDefault="00095F57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9A4566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  <w:r w:rsidRPr="004127B2">
        <w:rPr>
          <w:rFonts w:ascii="GOST Common" w:hAnsi="GOST Common"/>
          <w:i/>
          <w:sz w:val="28"/>
          <w:szCs w:val="28"/>
        </w:rPr>
        <w:lastRenderedPageBreak/>
        <w:t>ОБЛАСТЬ ПРИМЕНЕНИЯ</w:t>
      </w:r>
    </w:p>
    <w:p w:rsidR="004127B2" w:rsidRPr="004127B2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095F57" w:rsidRPr="00095F57" w:rsidRDefault="00095F57" w:rsidP="00095F57">
      <w:pPr>
        <w:autoSpaceDE w:val="0"/>
        <w:autoSpaceDN w:val="0"/>
        <w:adjustRightInd w:val="0"/>
        <w:ind w:lef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1.</w:t>
      </w:r>
      <w:r w:rsidRPr="00095F57">
        <w:rPr>
          <w:rFonts w:ascii="GOST Common" w:hAnsi="GOST Common"/>
          <w:i/>
          <w:color w:val="000000"/>
          <w:sz w:val="24"/>
          <w:szCs w:val="24"/>
        </w:rPr>
        <w:tab/>
        <w:t xml:space="preserve">Настоящей технологической картой предусмотрены работы по устройству конструкций из бетонных камней и кирпича на </w:t>
      </w:r>
      <w:r w:rsidR="001F7635">
        <w:rPr>
          <w:rFonts w:ascii="GOST Common" w:hAnsi="GOST Common"/>
          <w:i/>
          <w:color w:val="000000"/>
          <w:sz w:val="24"/>
          <w:szCs w:val="24"/>
        </w:rPr>
        <w:t xml:space="preserve">объекте: «Многоквартирный </w:t>
      </w:r>
      <w:r w:rsidRPr="00095F57">
        <w:rPr>
          <w:rFonts w:ascii="GOST Common" w:hAnsi="GOST Common"/>
          <w:i/>
          <w:color w:val="000000"/>
          <w:sz w:val="24"/>
          <w:szCs w:val="24"/>
        </w:rPr>
        <w:t>дом со встроенными помещениями, наземный гараж (автостоянка), подземный гараж (автостоянка), трансформаторная подстанци</w:t>
      </w:r>
      <w:r w:rsidR="001F7635">
        <w:rPr>
          <w:rFonts w:ascii="GOST Common" w:hAnsi="GOST Common"/>
          <w:i/>
          <w:color w:val="000000"/>
          <w:sz w:val="24"/>
          <w:szCs w:val="24"/>
        </w:rPr>
        <w:t xml:space="preserve">я», расположенный по адресу: </w:t>
      </w:r>
      <w:r w:rsidRPr="00095F57">
        <w:rPr>
          <w:rFonts w:ascii="GOST Common" w:hAnsi="GOST Common"/>
          <w:i/>
          <w:color w:val="000000"/>
          <w:sz w:val="24"/>
          <w:szCs w:val="24"/>
        </w:rPr>
        <w:t>Санкт-Петербург, поселок Парголово, Торфяное, Ольгинская дорога, участок 9 (северо-восточнее дома 4, литера А по Заречной улице) - 1, 2 этапы строительства.</w:t>
      </w:r>
    </w:p>
    <w:p w:rsidR="00095F57" w:rsidRPr="004127B2" w:rsidRDefault="00095F57" w:rsidP="00095F57">
      <w:pPr>
        <w:autoSpaceDE w:val="0"/>
        <w:autoSpaceDN w:val="0"/>
        <w:adjustRightInd w:val="0"/>
        <w:ind w:lef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2.</w:t>
      </w:r>
      <w:r w:rsidRPr="00095F57">
        <w:rPr>
          <w:rFonts w:ascii="GOST Common" w:hAnsi="GOST Common"/>
          <w:i/>
          <w:color w:val="000000"/>
          <w:sz w:val="24"/>
          <w:szCs w:val="24"/>
        </w:rPr>
        <w:tab/>
        <w:t>Данная технологическая карта является организационно-технологической документацией при производстве работ по устройству каменных конструкций.</w:t>
      </w: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4127B2">
      <w:pPr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95F57" w:rsidRDefault="00095F5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CC62C8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  <w:r w:rsidRPr="004127B2">
        <w:rPr>
          <w:rFonts w:ascii="GOST Common" w:hAnsi="GOST Common"/>
          <w:i/>
          <w:sz w:val="28"/>
          <w:szCs w:val="28"/>
        </w:rPr>
        <w:lastRenderedPageBreak/>
        <w:t>СОСТАВ ТЕХНОЛОГИЧЕСКОЙ КАРТЫ</w:t>
      </w:r>
    </w:p>
    <w:p w:rsidR="004127B2" w:rsidRPr="004127B2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</w:p>
    <w:tbl>
      <w:tblPr>
        <w:tblW w:w="9681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019"/>
        <w:gridCol w:w="944"/>
      </w:tblGrid>
      <w:tr w:rsidR="00095F57" w:rsidRPr="00C1635C" w:rsidTr="00095F57">
        <w:tc>
          <w:tcPr>
            <w:tcW w:w="718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b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b/>
                <w:i/>
                <w:sz w:val="24"/>
                <w:szCs w:val="24"/>
              </w:rPr>
              <w:t>№</w:t>
            </w:r>
          </w:p>
          <w:p w:rsidR="00095F57" w:rsidRPr="00C1635C" w:rsidRDefault="00095F57" w:rsidP="00095F57">
            <w:pPr>
              <w:jc w:val="center"/>
              <w:rPr>
                <w:rFonts w:ascii="GOST Common" w:hAnsi="GOST Common"/>
                <w:b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8019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b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44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b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b/>
                <w:i/>
                <w:sz w:val="24"/>
                <w:szCs w:val="24"/>
              </w:rPr>
              <w:t>№ листа</w:t>
            </w:r>
          </w:p>
        </w:tc>
      </w:tr>
      <w:tr w:rsidR="00095F57" w:rsidRPr="00C1635C" w:rsidTr="00095F57">
        <w:tc>
          <w:tcPr>
            <w:tcW w:w="718" w:type="dxa"/>
          </w:tcPr>
          <w:p w:rsidR="00095F57" w:rsidRPr="00C1635C" w:rsidRDefault="00095F57" w:rsidP="00095F57">
            <w:pPr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:rsidR="00095F57" w:rsidRPr="00C1635C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Область применения</w:t>
            </w:r>
          </w:p>
        </w:tc>
        <w:tc>
          <w:tcPr>
            <w:tcW w:w="944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2</w:t>
            </w:r>
          </w:p>
        </w:tc>
      </w:tr>
      <w:tr w:rsidR="00095F57" w:rsidRPr="00C1635C" w:rsidTr="00095F57">
        <w:tc>
          <w:tcPr>
            <w:tcW w:w="718" w:type="dxa"/>
          </w:tcPr>
          <w:p w:rsidR="00095F57" w:rsidRPr="00C1635C" w:rsidRDefault="00095F57" w:rsidP="00095F57">
            <w:pPr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:rsidR="00095F57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Состав технологической карты</w:t>
            </w:r>
          </w:p>
        </w:tc>
        <w:tc>
          <w:tcPr>
            <w:tcW w:w="944" w:type="dxa"/>
          </w:tcPr>
          <w:p w:rsidR="00095F57" w:rsidRDefault="00095F5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3</w:t>
            </w:r>
          </w:p>
        </w:tc>
      </w:tr>
      <w:tr w:rsidR="00095F57" w:rsidRPr="00C1635C" w:rsidTr="00095F57">
        <w:tc>
          <w:tcPr>
            <w:tcW w:w="718" w:type="dxa"/>
          </w:tcPr>
          <w:p w:rsidR="00095F57" w:rsidRPr="00C1635C" w:rsidRDefault="00095F57" w:rsidP="00095F57">
            <w:pPr>
              <w:numPr>
                <w:ilvl w:val="0"/>
                <w:numId w:val="4"/>
              </w:numPr>
              <w:tabs>
                <w:tab w:val="clear" w:pos="927"/>
                <w:tab w:val="num" w:pos="786"/>
                <w:tab w:val="num" w:pos="1152"/>
              </w:tabs>
              <w:ind w:left="0" w:right="-115" w:firstLine="0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:rsidR="00095F57" w:rsidRPr="00C1635C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Состав работ</w:t>
            </w:r>
          </w:p>
        </w:tc>
        <w:tc>
          <w:tcPr>
            <w:tcW w:w="944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3</w:t>
            </w:r>
          </w:p>
        </w:tc>
      </w:tr>
      <w:tr w:rsidR="00095F57" w:rsidRPr="00C1635C" w:rsidTr="00095F57">
        <w:tc>
          <w:tcPr>
            <w:tcW w:w="718" w:type="dxa"/>
          </w:tcPr>
          <w:p w:rsidR="00095F57" w:rsidRPr="00C1635C" w:rsidRDefault="00095F57" w:rsidP="00095F57">
            <w:pPr>
              <w:numPr>
                <w:ilvl w:val="0"/>
                <w:numId w:val="4"/>
              </w:numPr>
              <w:tabs>
                <w:tab w:val="clear" w:pos="927"/>
                <w:tab w:val="num" w:pos="786"/>
                <w:tab w:val="num" w:pos="1152"/>
              </w:tabs>
              <w:ind w:left="0" w:right="-115" w:firstLine="0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:rsidR="00095F57" w:rsidRPr="00C1635C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Организация и технология выполнения работ</w:t>
            </w:r>
          </w:p>
        </w:tc>
        <w:tc>
          <w:tcPr>
            <w:tcW w:w="944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4</w:t>
            </w:r>
          </w:p>
        </w:tc>
      </w:tr>
      <w:tr w:rsidR="00095F57" w:rsidRPr="00C1635C" w:rsidTr="00095F57">
        <w:tc>
          <w:tcPr>
            <w:tcW w:w="718" w:type="dxa"/>
          </w:tcPr>
          <w:p w:rsidR="00095F57" w:rsidRPr="00C1635C" w:rsidRDefault="00095F57" w:rsidP="00095F5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:rsidR="00095F57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Схема деления здания на захватки</w:t>
            </w:r>
          </w:p>
        </w:tc>
        <w:tc>
          <w:tcPr>
            <w:tcW w:w="944" w:type="dxa"/>
          </w:tcPr>
          <w:p w:rsidR="00095F57" w:rsidRDefault="00095F5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11</w:t>
            </w:r>
          </w:p>
        </w:tc>
      </w:tr>
      <w:tr w:rsidR="00095F57" w:rsidRPr="00C1635C" w:rsidTr="00095F57">
        <w:tc>
          <w:tcPr>
            <w:tcW w:w="718" w:type="dxa"/>
            <w:vAlign w:val="center"/>
          </w:tcPr>
          <w:p w:rsidR="00095F57" w:rsidRPr="00C1635C" w:rsidRDefault="00095F57" w:rsidP="00095F5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  <w:vAlign w:val="center"/>
          </w:tcPr>
          <w:p w:rsidR="00095F57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C2704B">
              <w:rPr>
                <w:rFonts w:ascii="GOST Common" w:hAnsi="GOST Common"/>
                <w:i/>
                <w:sz w:val="24"/>
                <w:szCs w:val="24"/>
              </w:rPr>
              <w:t>Схема организации рабо</w:t>
            </w:r>
            <w:r>
              <w:rPr>
                <w:rFonts w:ascii="GOST Common" w:hAnsi="GOST Common"/>
                <w:i/>
                <w:sz w:val="24"/>
                <w:szCs w:val="24"/>
              </w:rPr>
              <w:t>чего места каменщика</w:t>
            </w:r>
          </w:p>
        </w:tc>
        <w:tc>
          <w:tcPr>
            <w:tcW w:w="944" w:type="dxa"/>
            <w:vAlign w:val="center"/>
          </w:tcPr>
          <w:p w:rsidR="00095F57" w:rsidRDefault="00095F5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12</w:t>
            </w:r>
          </w:p>
        </w:tc>
      </w:tr>
      <w:tr w:rsidR="00095F57" w:rsidRPr="00C1635C" w:rsidTr="00095F57">
        <w:tc>
          <w:tcPr>
            <w:tcW w:w="718" w:type="dxa"/>
            <w:vAlign w:val="center"/>
          </w:tcPr>
          <w:p w:rsidR="00095F57" w:rsidRPr="00C1635C" w:rsidRDefault="00095F57" w:rsidP="00095F5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  <w:vAlign w:val="center"/>
          </w:tcPr>
          <w:p w:rsidR="00095F57" w:rsidRPr="00C2704B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Схема деления этажа на ярусы и установки подмостей</w:t>
            </w:r>
          </w:p>
        </w:tc>
        <w:tc>
          <w:tcPr>
            <w:tcW w:w="944" w:type="dxa"/>
            <w:vAlign w:val="center"/>
          </w:tcPr>
          <w:p w:rsidR="00095F57" w:rsidRDefault="00095F5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13</w:t>
            </w:r>
          </w:p>
        </w:tc>
      </w:tr>
      <w:tr w:rsidR="00095F57" w:rsidRPr="00C1635C" w:rsidTr="00095F57">
        <w:tc>
          <w:tcPr>
            <w:tcW w:w="718" w:type="dxa"/>
          </w:tcPr>
          <w:p w:rsidR="00095F57" w:rsidRPr="00C1635C" w:rsidRDefault="00095F57" w:rsidP="00095F57">
            <w:pPr>
              <w:numPr>
                <w:ilvl w:val="0"/>
                <w:numId w:val="4"/>
              </w:numPr>
              <w:tabs>
                <w:tab w:val="clear" w:pos="927"/>
                <w:tab w:val="num" w:pos="786"/>
                <w:tab w:val="num" w:pos="1152"/>
              </w:tabs>
              <w:ind w:left="0" w:right="-115" w:firstLine="0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:rsidR="00095F57" w:rsidRPr="00C1635C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Требования к качеству кладки</w:t>
            </w:r>
          </w:p>
        </w:tc>
        <w:tc>
          <w:tcPr>
            <w:tcW w:w="944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1</w:t>
            </w:r>
            <w:r>
              <w:rPr>
                <w:rFonts w:ascii="GOST Common" w:hAnsi="GOST Common"/>
                <w:i/>
                <w:sz w:val="24"/>
                <w:szCs w:val="24"/>
              </w:rPr>
              <w:t>4</w:t>
            </w:r>
          </w:p>
        </w:tc>
      </w:tr>
      <w:tr w:rsidR="00095F57" w:rsidRPr="00C1635C" w:rsidTr="00095F57">
        <w:tc>
          <w:tcPr>
            <w:tcW w:w="718" w:type="dxa"/>
          </w:tcPr>
          <w:p w:rsidR="00095F57" w:rsidRPr="00C1635C" w:rsidRDefault="00095F57" w:rsidP="00095F5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:rsidR="00095F57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Схема операционного контроля качества кладки стен</w:t>
            </w:r>
          </w:p>
        </w:tc>
        <w:tc>
          <w:tcPr>
            <w:tcW w:w="944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14</w:t>
            </w:r>
          </w:p>
        </w:tc>
      </w:tr>
      <w:tr w:rsidR="00095F57" w:rsidRPr="00C1635C" w:rsidTr="00095F57">
        <w:tc>
          <w:tcPr>
            <w:tcW w:w="718" w:type="dxa"/>
          </w:tcPr>
          <w:p w:rsidR="00095F57" w:rsidRPr="00C1635C" w:rsidRDefault="00095F57" w:rsidP="00095F57">
            <w:pPr>
              <w:numPr>
                <w:ilvl w:val="0"/>
                <w:numId w:val="4"/>
              </w:numPr>
              <w:tabs>
                <w:tab w:val="clear" w:pos="927"/>
                <w:tab w:val="num" w:pos="786"/>
                <w:tab w:val="num" w:pos="1152"/>
              </w:tabs>
              <w:ind w:left="0" w:right="-115" w:firstLine="0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:rsidR="00095F57" w:rsidRPr="00C1635C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Приспособления и инструменты для устройства каменной кладки ручным способом</w:t>
            </w:r>
          </w:p>
        </w:tc>
        <w:tc>
          <w:tcPr>
            <w:tcW w:w="944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15</w:t>
            </w:r>
          </w:p>
        </w:tc>
      </w:tr>
      <w:tr w:rsidR="00095F57" w:rsidRPr="00C1635C" w:rsidTr="00095F57">
        <w:tc>
          <w:tcPr>
            <w:tcW w:w="718" w:type="dxa"/>
          </w:tcPr>
          <w:p w:rsidR="00095F57" w:rsidRPr="00C1635C" w:rsidRDefault="00095F57" w:rsidP="00095F57">
            <w:pPr>
              <w:numPr>
                <w:ilvl w:val="0"/>
                <w:numId w:val="4"/>
              </w:numPr>
              <w:tabs>
                <w:tab w:val="clear" w:pos="927"/>
                <w:tab w:val="num" w:pos="786"/>
                <w:tab w:val="num" w:pos="1152"/>
              </w:tabs>
              <w:ind w:left="0" w:right="-115" w:firstLine="0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:rsidR="00095F57" w:rsidRPr="00C1635C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Схемы строповок, применяемых при устройстве кирпичной кладки</w:t>
            </w:r>
          </w:p>
        </w:tc>
        <w:tc>
          <w:tcPr>
            <w:tcW w:w="944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18</w:t>
            </w:r>
          </w:p>
        </w:tc>
      </w:tr>
      <w:tr w:rsidR="00095F57" w:rsidRPr="00C1635C" w:rsidTr="00095F57">
        <w:tc>
          <w:tcPr>
            <w:tcW w:w="718" w:type="dxa"/>
          </w:tcPr>
          <w:p w:rsidR="00095F57" w:rsidRPr="00C1635C" w:rsidRDefault="00095F57" w:rsidP="00095F5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:rsidR="00095F57" w:rsidRPr="00C1635C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Условные сигналы между стропальщиком и крановщиком</w:t>
            </w:r>
          </w:p>
        </w:tc>
        <w:tc>
          <w:tcPr>
            <w:tcW w:w="944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19</w:t>
            </w:r>
          </w:p>
        </w:tc>
      </w:tr>
      <w:tr w:rsidR="00095F57" w:rsidRPr="00C1635C" w:rsidTr="00095F57">
        <w:tc>
          <w:tcPr>
            <w:tcW w:w="718" w:type="dxa"/>
          </w:tcPr>
          <w:p w:rsidR="00095F57" w:rsidRPr="00C1635C" w:rsidRDefault="00095F57" w:rsidP="00095F57">
            <w:pPr>
              <w:numPr>
                <w:ilvl w:val="0"/>
                <w:numId w:val="4"/>
              </w:numPr>
              <w:tabs>
                <w:tab w:val="clear" w:pos="927"/>
                <w:tab w:val="num" w:pos="786"/>
                <w:tab w:val="num" w:pos="1152"/>
              </w:tabs>
              <w:ind w:left="0" w:right="-115" w:firstLine="0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:rsidR="00095F57" w:rsidRPr="00C1635C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Возведение ненесущих конструкций в зимних условиях</w:t>
            </w:r>
          </w:p>
        </w:tc>
        <w:tc>
          <w:tcPr>
            <w:tcW w:w="944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20</w:t>
            </w:r>
          </w:p>
        </w:tc>
      </w:tr>
      <w:tr w:rsidR="00AA4C7B" w:rsidRPr="004127B2" w:rsidTr="00AA4C7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B" w:rsidRPr="004127B2" w:rsidRDefault="00AA4C7B" w:rsidP="00E24BC3">
            <w:pPr>
              <w:numPr>
                <w:ilvl w:val="0"/>
                <w:numId w:val="4"/>
              </w:numPr>
              <w:tabs>
                <w:tab w:val="clear" w:pos="927"/>
                <w:tab w:val="num" w:pos="786"/>
                <w:tab w:val="num" w:pos="1152"/>
              </w:tabs>
              <w:ind w:left="0" w:right="-115" w:firstLine="0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B" w:rsidRPr="00D94B74" w:rsidRDefault="00AA4C7B" w:rsidP="00E24BC3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D746A">
              <w:rPr>
                <w:rFonts w:ascii="GOST Common" w:hAnsi="GOST Common"/>
                <w:i/>
                <w:sz w:val="24"/>
                <w:szCs w:val="24"/>
              </w:rPr>
              <w:t>Мероприятия по охране труда и технике безопасности.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B" w:rsidRPr="004127B2" w:rsidRDefault="00AA4C7B" w:rsidP="00E24BC3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22</w:t>
            </w:r>
          </w:p>
        </w:tc>
      </w:tr>
      <w:tr w:rsidR="00AA4C7B" w:rsidRPr="004127B2" w:rsidTr="00AA4C7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B" w:rsidRPr="004127B2" w:rsidRDefault="00AA4C7B" w:rsidP="00AA4C7B">
            <w:pPr>
              <w:tabs>
                <w:tab w:val="num" w:pos="786"/>
                <w:tab w:val="num" w:pos="1152"/>
              </w:tabs>
              <w:ind w:left="-242" w:right="-115" w:firstLine="242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7</w:t>
            </w:r>
            <w:r>
              <w:rPr>
                <w:rFonts w:ascii="GOST Common" w:hAnsi="GOST Common"/>
                <w:i/>
                <w:sz w:val="24"/>
                <w:szCs w:val="24"/>
              </w:rPr>
              <w:t>.1.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B" w:rsidRPr="004D746A" w:rsidRDefault="00AA4C7B" w:rsidP="00E24BC3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Общие требования безопасности для каменщиков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B" w:rsidRDefault="00AA4C7B" w:rsidP="00E24BC3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22</w:t>
            </w:r>
          </w:p>
        </w:tc>
      </w:tr>
      <w:tr w:rsidR="00AA4C7B" w:rsidRPr="004127B2" w:rsidTr="00AA4C7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B" w:rsidRPr="004127B2" w:rsidRDefault="00AA4C7B" w:rsidP="00AA4C7B">
            <w:pPr>
              <w:tabs>
                <w:tab w:val="num" w:pos="786"/>
                <w:tab w:val="num" w:pos="1152"/>
              </w:tabs>
              <w:ind w:left="42" w:right="-115" w:hanging="42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7.</w:t>
            </w:r>
            <w:r>
              <w:rPr>
                <w:rFonts w:ascii="GOST Common" w:hAnsi="GOST Common"/>
                <w:i/>
                <w:sz w:val="24"/>
                <w:szCs w:val="24"/>
              </w:rPr>
              <w:t>2.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B" w:rsidRPr="004D746A" w:rsidRDefault="00AA4C7B" w:rsidP="00E24BC3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Пожарная безопасност</w:t>
            </w:r>
            <w:r>
              <w:rPr>
                <w:rFonts w:ascii="GOST Common" w:hAnsi="GOST Common"/>
                <w:i/>
                <w:sz w:val="24"/>
                <w:szCs w:val="24"/>
              </w:rPr>
              <w:t>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B" w:rsidRPr="004127B2" w:rsidRDefault="00AA4C7B" w:rsidP="00E24BC3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23</w:t>
            </w:r>
          </w:p>
        </w:tc>
      </w:tr>
      <w:tr w:rsidR="00AA4C7B" w:rsidRPr="004127B2" w:rsidTr="00AA4C7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B" w:rsidRPr="004127B2" w:rsidRDefault="00AA4C7B" w:rsidP="00AA4C7B">
            <w:pPr>
              <w:tabs>
                <w:tab w:val="num" w:pos="786"/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7</w:t>
            </w:r>
            <w:r>
              <w:rPr>
                <w:rFonts w:ascii="GOST Common" w:hAnsi="GOST Common"/>
                <w:i/>
                <w:sz w:val="24"/>
                <w:szCs w:val="24"/>
              </w:rPr>
              <w:t>.3.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B" w:rsidRPr="004127B2" w:rsidRDefault="00AA4C7B" w:rsidP="00E24BC3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Электробезопасность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B" w:rsidRPr="004127B2" w:rsidRDefault="00AA4C7B" w:rsidP="00E24BC3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26</w:t>
            </w:r>
          </w:p>
        </w:tc>
      </w:tr>
      <w:tr w:rsidR="00AA4C7B" w:rsidRPr="004127B2" w:rsidTr="00AA4C7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B" w:rsidRPr="004127B2" w:rsidRDefault="00AA4C7B" w:rsidP="00AA4C7B">
            <w:pPr>
              <w:tabs>
                <w:tab w:val="num" w:pos="786"/>
                <w:tab w:val="num" w:pos="1152"/>
              </w:tabs>
              <w:ind w:left="567" w:right="-115" w:hanging="567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7</w:t>
            </w:r>
            <w:r>
              <w:rPr>
                <w:rFonts w:ascii="GOST Common" w:hAnsi="GOST Common"/>
                <w:i/>
                <w:sz w:val="24"/>
                <w:szCs w:val="24"/>
              </w:rPr>
              <w:t>.4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B" w:rsidRPr="004127B2" w:rsidRDefault="00AA4C7B" w:rsidP="00E24BC3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Ограждение рабочих мест и проемов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B" w:rsidRPr="004127B2" w:rsidRDefault="00AA4C7B" w:rsidP="00E24BC3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27</w:t>
            </w:r>
          </w:p>
        </w:tc>
      </w:tr>
    </w:tbl>
    <w:p w:rsidR="004127B2" w:rsidRDefault="004127B2" w:rsidP="004127B2"/>
    <w:p w:rsidR="004127B2" w:rsidRPr="00C1635C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  <w:bookmarkStart w:id="0" w:name="_GoBack"/>
      <w:bookmarkEnd w:id="0"/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4127B2">
      <w:pPr>
        <w:autoSpaceDE w:val="0"/>
        <w:autoSpaceDN w:val="0"/>
        <w:adjustRightInd w:val="0"/>
        <w:ind w:left="284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3668DE" w:rsidRDefault="003668DE" w:rsidP="003668D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095F57" w:rsidRDefault="00095F57" w:rsidP="003668D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095F57" w:rsidRDefault="00095F57" w:rsidP="003668D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095F57">
        <w:rPr>
          <w:rFonts w:ascii="GOST Common" w:hAnsi="GOST Common"/>
          <w:i/>
          <w:color w:val="000000"/>
          <w:sz w:val="24"/>
          <w:szCs w:val="24"/>
          <w:u w:val="single"/>
        </w:rPr>
        <w:t>1. СОСТАВ РАБОТ.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В состав работ, рассматриваемых в карте, входят: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- подача строительных материалов и изделий для кладки стен, кладочного раствора башенными краном на рабочие места каменщиков;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- утепление и облицовка (облицовка) наружных монолитных стен бетонным камнем СКЦ 2Р-14;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- кирпичная кладка вентшахт, парапета ЛК толщиной 250мм;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095F57">
        <w:rPr>
          <w:rFonts w:ascii="GOST Common" w:hAnsi="GOST Common"/>
          <w:i/>
          <w:color w:val="000000"/>
          <w:sz w:val="24"/>
          <w:szCs w:val="24"/>
          <w:u w:val="single"/>
        </w:rPr>
        <w:t>2. ОРГАНИЗАЦИЯ И ТЕХНОЛОГИЯ ВЫПОЛНЕНИЯ РАБОТ.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- Кладку из облицовочных камней СКЦ 2Р-14 с гладкой лицевой поверхностью выполнять на цементно-песчаном растворе М75 (ЦПС М75);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- теплоизоляционные плиты крепить на клей;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- кирпичную кладку толщиной 250 мм выполнить из полнотелого кирпича КР-р-по 250х120х65/1НФ/150/2,0/50/ГОСТ 530-2007 на цементно-песчаном растворе (ЦПС) М100;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- кладку перегородок из пустотелых бетонных камней ПК-160 толщиной 160 мм выполнять на цементно-песчаном растворе (ЦПС) М75 или на клее на цементной основе аналогичной марки;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 xml:space="preserve">- к вертикальным элементам в зоне примыкания перегородки крепить  арматурным стержнем периодического профиля </w:t>
      </w:r>
      <w:r w:rsidRPr="00095F57">
        <w:rPr>
          <w:rFonts w:ascii="GOST Common" w:hAnsi="GOST Common" w:cs="Cambria Math"/>
          <w:i/>
          <w:color w:val="000000"/>
          <w:sz w:val="24"/>
          <w:szCs w:val="24"/>
        </w:rPr>
        <w:t>∅</w:t>
      </w:r>
      <w:r w:rsidRPr="00095F57">
        <w:rPr>
          <w:rFonts w:ascii="GOST Common" w:hAnsi="GOST Common"/>
          <w:i/>
          <w:color w:val="000000"/>
          <w:sz w:val="24"/>
          <w:szCs w:val="24"/>
        </w:rPr>
        <w:t xml:space="preserve">8 мм, l=300 мм, устанавливаемым в заранее просверленное в стене отверстие </w:t>
      </w:r>
      <w:r w:rsidRPr="00095F57">
        <w:rPr>
          <w:rFonts w:ascii="GOST Common" w:hAnsi="GOST Common" w:cs="Cambria Math"/>
          <w:i/>
          <w:color w:val="000000"/>
          <w:sz w:val="24"/>
          <w:szCs w:val="24"/>
        </w:rPr>
        <w:t>∅</w:t>
      </w:r>
      <w:r w:rsidRPr="00095F57">
        <w:rPr>
          <w:rFonts w:ascii="GOST Common" w:hAnsi="GOST Common"/>
          <w:i/>
          <w:color w:val="000000"/>
          <w:sz w:val="24"/>
          <w:szCs w:val="24"/>
        </w:rPr>
        <w:t>10 мм и глубиной 100 мм на ЦПС каждые 4 ряда в слое раствора;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-</w:t>
      </w:r>
      <w:r w:rsidRPr="00095F57">
        <w:rPr>
          <w:rFonts w:ascii="GOST Common" w:hAnsi="GOST Common"/>
          <w:i/>
          <w:color w:val="000000"/>
          <w:sz w:val="24"/>
          <w:szCs w:val="24"/>
        </w:rPr>
        <w:tab/>
        <w:t>к перекрытиям в зоне примыкания перегородки крепить: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 w:rsidRPr="00095F57">
        <w:rPr>
          <w:rFonts w:ascii="GOST Common" w:hAnsi="GOST Common"/>
          <w:i/>
          <w:color w:val="000000"/>
          <w:sz w:val="24"/>
          <w:szCs w:val="24"/>
        </w:rPr>
        <w:tab/>
        <w:t>при длине до 2м - не выполняется,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 w:rsidRPr="00095F57">
        <w:rPr>
          <w:rFonts w:ascii="GOST Common" w:hAnsi="GOST Common"/>
          <w:i/>
          <w:color w:val="000000"/>
          <w:sz w:val="24"/>
          <w:szCs w:val="24"/>
        </w:rPr>
        <w:tab/>
        <w:t>при длине до 4м - в двух местах,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 w:rsidRPr="00095F57">
        <w:rPr>
          <w:rFonts w:ascii="GOST Common" w:hAnsi="GOST Common"/>
          <w:i/>
          <w:color w:val="000000"/>
          <w:sz w:val="24"/>
          <w:szCs w:val="24"/>
        </w:rPr>
        <w:tab/>
        <w:t xml:space="preserve">при большей длине - в трех местах. 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- крепление выполнить с помощью дюбель-гвоздей 6х40 через ЛСП оцинкованной шириной 20 мм, б=0.8 мм (к бетонному камню ЛСП крепить гвоздем строительным оцинкованным 4х100);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 xml:space="preserve">- через каждые 600 мм по высоте (3 ряда кладки) в кладку заложить арматуру </w:t>
      </w:r>
      <w:r w:rsidRPr="00095F57">
        <w:rPr>
          <w:rFonts w:ascii="GOST Common" w:hAnsi="GOST Common" w:cs="Cambria Math"/>
          <w:i/>
          <w:color w:val="000000"/>
          <w:sz w:val="24"/>
          <w:szCs w:val="24"/>
        </w:rPr>
        <w:t>∅</w:t>
      </w:r>
      <w:r w:rsidRPr="00095F57">
        <w:rPr>
          <w:rFonts w:ascii="GOST Common" w:hAnsi="GOST Common"/>
          <w:i/>
          <w:color w:val="000000"/>
          <w:sz w:val="24"/>
          <w:szCs w:val="24"/>
        </w:rPr>
        <w:t>6 Вр-1 (в специальной канавке стеновых камней, в слое цементно-песчаного раствора);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95F57" w:rsidRPr="00095F57" w:rsidRDefault="00AE3191" w:rsidP="00AE3191">
      <w:pPr>
        <w:autoSpaceDE w:val="0"/>
        <w:autoSpaceDN w:val="0"/>
        <w:adjustRightInd w:val="0"/>
        <w:ind w:left="426" w:right="142" w:firstLine="425"/>
        <w:jc w:val="both"/>
        <w:rPr>
          <w:rFonts w:ascii="GOST Common" w:hAnsi="GOST Common"/>
          <w:i/>
          <w:color w:val="000000"/>
          <w:sz w:val="24"/>
          <w:szCs w:val="24"/>
        </w:rPr>
      </w:pPr>
      <w:r>
        <w:rPr>
          <w:rFonts w:ascii="GOST Common" w:hAnsi="GOST Common"/>
          <w:i/>
          <w:color w:val="000000"/>
          <w:sz w:val="24"/>
          <w:szCs w:val="24"/>
        </w:rPr>
        <w:t>2.1</w:t>
      </w:r>
      <w:r w:rsidR="00095F57" w:rsidRPr="00095F57">
        <w:rPr>
          <w:rFonts w:ascii="GOST Common" w:hAnsi="GOST Common"/>
          <w:i/>
          <w:color w:val="000000"/>
          <w:sz w:val="24"/>
          <w:szCs w:val="24"/>
        </w:rPr>
        <w:t>.</w:t>
      </w:r>
      <w:r w:rsidR="00095F57" w:rsidRPr="00095F57">
        <w:rPr>
          <w:rFonts w:ascii="GOST Common" w:hAnsi="GOST Common"/>
          <w:i/>
          <w:color w:val="000000"/>
          <w:sz w:val="24"/>
          <w:szCs w:val="24"/>
        </w:rPr>
        <w:tab/>
        <w:t>ТЕХНОЛОГИЯ ПРОИЗВОДСТВА РАБОТ (ОБЛИЦОВКА).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 xml:space="preserve">- Облицовка наружных стен с применением СКЦ 2Р-14 производится путем укладки камней на цементнопесчаный раствор. Камень укладывается таким образом, чтобы верхняя сплошная поверхность камня располагалась сверху, а пустоты снизу. Таким образом, раствор не будет попадать в пустоты. 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 xml:space="preserve">- До начала работ по монтажу необходимо удалить с поверхностей пыль и грязь. </w:t>
      </w: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 xml:space="preserve">- Толщина горизонтальных швов принимается 10-12мм, вертикальных швов - 8-10мм. </w:t>
      </w:r>
    </w:p>
    <w:p w:rsidR="003668DE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- Кладка камней ведется в разбежку со смещением в полкамня.</w:t>
      </w:r>
    </w:p>
    <w:p w:rsidR="003668DE" w:rsidRDefault="003668DE" w:rsidP="003668D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68DE" w:rsidRDefault="003668DE" w:rsidP="003668D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68DE" w:rsidRDefault="003668DE" w:rsidP="003668D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68DE" w:rsidRDefault="003668DE" w:rsidP="003668D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68DE" w:rsidRDefault="003668DE" w:rsidP="003668D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68DE" w:rsidRDefault="003668DE" w:rsidP="003668D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68DE" w:rsidRDefault="003668DE" w:rsidP="003668D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68DE" w:rsidRDefault="003668DE" w:rsidP="003668D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68DE" w:rsidRDefault="003668DE" w:rsidP="003668D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 xml:space="preserve">- Для получения облицовочного камня нестандартного размера необходимо воспользоваться электрической дисковой пилой. 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>- В нижнем ряду кладки каждый второй вертикальный шов выполняется без заполнения раствором для того, чтобы обеспечить вентиляцию подоблицовочного пространства.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 xml:space="preserve">- Нижний ряд облицовочных камней устанавливается на цементнопесчаный раствор, опираясь на гидроизолированную фундаментную плиту 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>- При облицовке из камней СКЦ 2Р-14 угловые элементы необходимо укладывать так, чтобы они поочередно перекрывали стыки нижних рядов.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>- Верхний ряд облицовки цоколя должен быть защищен от попадания влаги путем обустройства водосливом.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AE3191" w:rsidRPr="00AE3191" w:rsidRDefault="00367E31" w:rsidP="00367E31">
      <w:pPr>
        <w:autoSpaceDE w:val="0"/>
        <w:autoSpaceDN w:val="0"/>
        <w:adjustRightInd w:val="0"/>
        <w:ind w:left="426" w:right="142" w:firstLine="425"/>
        <w:jc w:val="both"/>
        <w:rPr>
          <w:rFonts w:ascii="GOST Common" w:hAnsi="GOST Common"/>
          <w:i/>
          <w:color w:val="000000"/>
          <w:sz w:val="24"/>
          <w:szCs w:val="24"/>
        </w:rPr>
      </w:pPr>
      <w:r>
        <w:rPr>
          <w:rFonts w:ascii="GOST Common" w:hAnsi="GOST Common"/>
          <w:i/>
          <w:color w:val="000000"/>
          <w:sz w:val="24"/>
          <w:szCs w:val="24"/>
        </w:rPr>
        <w:t>2.2</w:t>
      </w:r>
      <w:r w:rsidR="00AE3191" w:rsidRPr="00AE3191">
        <w:rPr>
          <w:rFonts w:ascii="GOST Common" w:hAnsi="GOST Common"/>
          <w:i/>
          <w:color w:val="000000"/>
          <w:sz w:val="24"/>
          <w:szCs w:val="24"/>
        </w:rPr>
        <w:t>.</w:t>
      </w:r>
      <w:r w:rsidR="00AE3191" w:rsidRPr="00AE3191">
        <w:rPr>
          <w:rFonts w:ascii="GOST Common" w:hAnsi="GOST Common"/>
          <w:i/>
          <w:color w:val="000000"/>
          <w:sz w:val="24"/>
          <w:szCs w:val="24"/>
        </w:rPr>
        <w:tab/>
        <w:t xml:space="preserve">  ТЕХНОЛОГИЯ ПРОИЗВОДСТВА РАБОТ (КИРПИЧ)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>До начала кладки необходимо: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>-</w:t>
      </w:r>
      <w:r w:rsidRPr="00AE3191">
        <w:rPr>
          <w:rFonts w:ascii="GOST Common" w:hAnsi="GOST Common"/>
          <w:i/>
          <w:color w:val="000000"/>
          <w:sz w:val="24"/>
          <w:szCs w:val="24"/>
        </w:rPr>
        <w:tab/>
        <w:t>убрать посторонние предметы и мусор;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>-</w:t>
      </w:r>
      <w:r w:rsidRPr="00AE3191">
        <w:rPr>
          <w:rFonts w:ascii="GOST Common" w:hAnsi="GOST Common"/>
          <w:i/>
          <w:color w:val="000000"/>
          <w:sz w:val="24"/>
          <w:szCs w:val="24"/>
        </w:rPr>
        <w:tab/>
        <w:t>разбить фронт работ на захватки и делянки (при необходимости);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>-</w:t>
      </w:r>
      <w:r w:rsidRPr="00AE3191">
        <w:rPr>
          <w:rFonts w:ascii="GOST Common" w:hAnsi="GOST Common"/>
          <w:i/>
          <w:color w:val="000000"/>
          <w:sz w:val="24"/>
          <w:szCs w:val="24"/>
        </w:rPr>
        <w:tab/>
        <w:t>нанести риски осей стен на фундамент;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>-</w:t>
      </w:r>
      <w:r w:rsidRPr="00AE3191">
        <w:rPr>
          <w:rFonts w:ascii="GOST Common" w:hAnsi="GOST Common"/>
          <w:i/>
          <w:color w:val="000000"/>
          <w:sz w:val="24"/>
          <w:szCs w:val="24"/>
        </w:rPr>
        <w:tab/>
        <w:t>расставить поддоны с кирпичом и ящики с раствором, приготовить инструменты, приспособления.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>Последовательность: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>-</w:t>
      </w:r>
      <w:r w:rsidRPr="00AE3191">
        <w:rPr>
          <w:rFonts w:ascii="GOST Common" w:hAnsi="GOST Common"/>
          <w:i/>
          <w:color w:val="000000"/>
          <w:sz w:val="24"/>
          <w:szCs w:val="24"/>
        </w:rPr>
        <w:tab/>
        <w:t>разбивка осей;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>-</w:t>
      </w:r>
      <w:r w:rsidRPr="00AE3191">
        <w:rPr>
          <w:rFonts w:ascii="GOST Common" w:hAnsi="GOST Common"/>
          <w:i/>
          <w:color w:val="000000"/>
          <w:sz w:val="24"/>
          <w:szCs w:val="24"/>
        </w:rPr>
        <w:tab/>
        <w:t>установка порядовок и натягивание шнура;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>-</w:t>
      </w:r>
      <w:r w:rsidRPr="00AE3191">
        <w:rPr>
          <w:rFonts w:ascii="GOST Common" w:hAnsi="GOST Common"/>
          <w:i/>
          <w:color w:val="000000"/>
          <w:sz w:val="24"/>
          <w:szCs w:val="24"/>
        </w:rPr>
        <w:tab/>
        <w:t>раскладка кирпича;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>-</w:t>
      </w:r>
      <w:r w:rsidRPr="00AE3191">
        <w:rPr>
          <w:rFonts w:ascii="GOST Common" w:hAnsi="GOST Common"/>
          <w:i/>
          <w:color w:val="000000"/>
          <w:sz w:val="24"/>
          <w:szCs w:val="24"/>
        </w:rPr>
        <w:tab/>
        <w:t>подача раствора;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>-</w:t>
      </w:r>
      <w:r w:rsidRPr="00AE3191">
        <w:rPr>
          <w:rFonts w:ascii="GOST Common" w:hAnsi="GOST Common"/>
          <w:i/>
          <w:color w:val="000000"/>
          <w:sz w:val="24"/>
          <w:szCs w:val="24"/>
        </w:rPr>
        <w:tab/>
        <w:t>кладка стены;</w:t>
      </w:r>
    </w:p>
    <w:p w:rsidR="00AE3191" w:rsidRPr="00AE3191" w:rsidRDefault="00AE319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>- проверка качества выполненной кладки.</w:t>
      </w:r>
    </w:p>
    <w:p w:rsidR="00AE3191" w:rsidRPr="00AE3191" w:rsidRDefault="00AE3191" w:rsidP="00367E31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 xml:space="preserve">  Кладку каменщик выполняет в следующем порядке:</w:t>
      </w:r>
    </w:p>
    <w:p w:rsidR="003668DE" w:rsidRDefault="00AE3191" w:rsidP="00367E31">
      <w:pPr>
        <w:autoSpaceDE w:val="0"/>
        <w:autoSpaceDN w:val="0"/>
        <w:adjustRightInd w:val="0"/>
        <w:ind w:left="425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AE3191">
        <w:rPr>
          <w:rFonts w:ascii="GOST Common" w:hAnsi="GOST Common"/>
          <w:i/>
          <w:color w:val="000000"/>
          <w:sz w:val="24"/>
          <w:szCs w:val="24"/>
        </w:rPr>
        <w:t>держа в правой руке кельму, разравнивает ею растворную постель, затем ребром кельмы подгребает часть раствора и прижимает его к вертикальной грани ранее уложенного кирпича, а левой рукой доносит новый кирпич к месту укладки. После этого опускает кирпич на подготовленную постель и, двигая его левой рукой к ранее уложенному кирпичу, прижимает к полотну кельмы. Движением вверх правой руки вынимает кельму, а кирпичом, придвигаемым левой рукой, зажимает раствор между вертикальными гранями укладываемого и ранее уложенного кирпича. Нажимом руки осаживает уложенный кирпич на растворной постели. Избыток раствора, выжатый из наружного шва, подрезает кельмой за один прием после укладки тычками каждых трех - пяти кирпичей или после укладки ложками двух кирпичей. Подрезанный раствор каменщик набрасывает на растворную постель. Кладка получается прочной с заполненными раствором швами, плотной и чистой.</w:t>
      </w:r>
    </w:p>
    <w:p w:rsidR="00367E31" w:rsidRDefault="00367E3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7E31" w:rsidRDefault="00367E3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7E31" w:rsidRDefault="00367E3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7E31" w:rsidRDefault="00367E3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7E31" w:rsidRDefault="00367E3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7E31" w:rsidRDefault="00367E3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7E31" w:rsidRDefault="00367E3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7E31" w:rsidRDefault="00367E31" w:rsidP="00AE319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>
        <w:rPr>
          <w:rFonts w:ascii="GOST Common" w:hAnsi="GOST Common"/>
          <w:i/>
          <w:color w:val="000000"/>
          <w:sz w:val="24"/>
          <w:szCs w:val="24"/>
        </w:rPr>
        <w:t>2.3</w:t>
      </w:r>
      <w:r w:rsidRPr="00367E31">
        <w:rPr>
          <w:rFonts w:ascii="GOST Common" w:hAnsi="GOST Common"/>
          <w:i/>
          <w:color w:val="000000"/>
          <w:sz w:val="24"/>
          <w:szCs w:val="24"/>
        </w:rPr>
        <w:t>. ТЕХНОЛОГИЯ ПРОИЗВОДСТВА РАБОТ (БЕТОННЫЙ КАМЕНЬ).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367E31">
        <w:rPr>
          <w:rFonts w:ascii="GOST Common" w:hAnsi="GOST Common"/>
          <w:i/>
          <w:color w:val="000000"/>
          <w:sz w:val="24"/>
          <w:szCs w:val="24"/>
          <w:u w:val="single"/>
        </w:rPr>
        <w:t>До начала работ по устройству перегородок необходимо: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367E31">
        <w:rPr>
          <w:rFonts w:ascii="GOST Common" w:hAnsi="GOST Common"/>
          <w:i/>
          <w:color w:val="000000"/>
          <w:sz w:val="24"/>
          <w:szCs w:val="24"/>
        </w:rPr>
        <w:t xml:space="preserve">- удалить с вертикальных и горизонтальных поверхностей несущих конструкций (стен, колонн, перекрытий) мусор, загрязнения и пыль; 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367E31">
        <w:rPr>
          <w:rFonts w:ascii="GOST Common" w:hAnsi="GOST Common"/>
          <w:i/>
          <w:color w:val="000000"/>
          <w:sz w:val="24"/>
          <w:szCs w:val="24"/>
        </w:rPr>
        <w:t xml:space="preserve">- определить положение будущей перегородки на перекрытии в соответствии с проектом (с помощью уровня проверяется горизонтальность перекрытия и по шнурам размечается на перекрытии положение будущей перегородки); 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367E31">
        <w:rPr>
          <w:rFonts w:ascii="GOST Common" w:hAnsi="GOST Common"/>
          <w:i/>
          <w:color w:val="000000"/>
          <w:sz w:val="24"/>
          <w:szCs w:val="24"/>
        </w:rPr>
        <w:t>- при наличии неровностей на поверхности перекрытия, выровнять их слоем из цементно-песчаного раствора марки не ниже М75;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367E31">
        <w:rPr>
          <w:rFonts w:ascii="GOST Common" w:hAnsi="GOST Common"/>
          <w:i/>
          <w:color w:val="000000"/>
          <w:sz w:val="24"/>
          <w:szCs w:val="24"/>
        </w:rPr>
        <w:t>- при помощи отвеса выполнить ответную разметка перегородки на потолке;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367E31">
        <w:rPr>
          <w:rFonts w:ascii="GOST Common" w:hAnsi="GOST Common"/>
          <w:i/>
          <w:color w:val="000000"/>
          <w:sz w:val="24"/>
          <w:szCs w:val="24"/>
        </w:rPr>
        <w:t>- для соблюдения вертикальности в месте примыкания перегородки к стене установить по отвесу рейку в строго вертикальном положении;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367E31">
        <w:rPr>
          <w:rFonts w:ascii="GOST Common" w:hAnsi="GOST Common"/>
          <w:i/>
          <w:color w:val="000000"/>
          <w:sz w:val="24"/>
          <w:szCs w:val="24"/>
        </w:rPr>
        <w:t>- расположение проемов рекомендуется отмечать на полу.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367E31">
        <w:rPr>
          <w:rFonts w:ascii="GOST Common" w:hAnsi="GOST Common"/>
          <w:i/>
          <w:color w:val="000000"/>
          <w:sz w:val="24"/>
          <w:szCs w:val="24"/>
        </w:rPr>
        <w:t>2.</w:t>
      </w:r>
      <w:r>
        <w:rPr>
          <w:rFonts w:ascii="GOST Common" w:hAnsi="GOST Common"/>
          <w:i/>
          <w:color w:val="000000"/>
          <w:sz w:val="24"/>
          <w:szCs w:val="24"/>
        </w:rPr>
        <w:t>3</w:t>
      </w:r>
      <w:r w:rsidRPr="00367E31">
        <w:rPr>
          <w:rFonts w:ascii="GOST Common" w:hAnsi="GOST Common"/>
          <w:i/>
          <w:color w:val="000000"/>
          <w:sz w:val="24"/>
          <w:szCs w:val="24"/>
        </w:rPr>
        <w:t>.1.</w:t>
      </w:r>
      <w:r w:rsidRPr="00367E31">
        <w:rPr>
          <w:rFonts w:ascii="GOST Common" w:hAnsi="GOST Common"/>
          <w:i/>
          <w:color w:val="000000"/>
          <w:sz w:val="24"/>
          <w:szCs w:val="24"/>
        </w:rPr>
        <w:tab/>
        <w:t xml:space="preserve">Камни первого ряда монтируются по шнуру. На подстилающий растворный слой устанавливаются камни открытой стороной пустот вниз, для предотвращения попадания кладочного раствора в пустоты. Для первого ряда толщина сплошного растворного шва может колебаться в пределах от 6 до 20 мм. Если укладка камней осуществляется на раствор, необходимо смочить камни во избежание интенсивного поглощение воды из раствора. Соединение вертикальных швов выполняется без раствора, путем стыковки паза и гребня, которые необходимо укладывать движением вертикально вниз. Снаружи вертикальные стыки затираются тонким слоем кладочного раствора. При отсутствии системы паз-гребень (в местах примыканий к несущим конструкциям и перегородкам с иной высотой камня, при стыке с обрезанным для перевязки доборных камней) вертикальные швы заполняются раствором или клеем. 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367E31">
        <w:rPr>
          <w:rFonts w:ascii="GOST Common" w:hAnsi="GOST Common"/>
          <w:i/>
          <w:color w:val="000000"/>
          <w:sz w:val="24"/>
          <w:szCs w:val="24"/>
        </w:rPr>
        <w:t xml:space="preserve">Выступающий раствор убирается и используется в дальнейшем. Прямолинейность, горизонтальность и вертикальность кладки обеспечивается поверкой уровнем, выступающие камни осаживаются резиновым молотком. 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>
        <w:rPr>
          <w:rFonts w:ascii="GOST Common" w:hAnsi="GOST Common"/>
          <w:i/>
          <w:color w:val="000000"/>
          <w:sz w:val="24"/>
          <w:szCs w:val="24"/>
        </w:rPr>
        <w:t>2.3</w:t>
      </w:r>
      <w:r w:rsidRPr="00367E31">
        <w:rPr>
          <w:rFonts w:ascii="GOST Common" w:hAnsi="GOST Common"/>
          <w:i/>
          <w:color w:val="000000"/>
          <w:sz w:val="24"/>
          <w:szCs w:val="24"/>
        </w:rPr>
        <w:t>.2.</w:t>
      </w:r>
      <w:r w:rsidRPr="00367E31">
        <w:rPr>
          <w:rFonts w:ascii="GOST Common" w:hAnsi="GOST Common"/>
          <w:i/>
          <w:color w:val="000000"/>
          <w:sz w:val="24"/>
          <w:szCs w:val="24"/>
        </w:rPr>
        <w:tab/>
        <w:t>На горизонтальную поверхность камней первого ряда наносится раствор и устанавливаются камни второго ряда. Кладка второго ряда начинается с установки половины камня и ведется в разбежку. Смещение вертикальных стыков рекомендуется выполнять на половину длины камня. Минимальное смещение должно составлять 90 мм. При такой кладке камни легко распиливаются электроинструментом по пустотам. В углах и в местах пересечения перегородок друг с другом камни также следует укладывать с перекрытием вертикальных стыков ниже расположенного ряда.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>
        <w:rPr>
          <w:rFonts w:ascii="GOST Common" w:hAnsi="GOST Common"/>
          <w:i/>
          <w:color w:val="000000"/>
          <w:sz w:val="24"/>
          <w:szCs w:val="24"/>
        </w:rPr>
        <w:t>2.3.</w:t>
      </w:r>
      <w:r w:rsidRPr="00367E31">
        <w:rPr>
          <w:rFonts w:ascii="GOST Common" w:hAnsi="GOST Common"/>
          <w:i/>
          <w:color w:val="000000"/>
          <w:sz w:val="24"/>
          <w:szCs w:val="24"/>
        </w:rPr>
        <w:t>3.</w:t>
      </w:r>
      <w:r w:rsidRPr="00367E31">
        <w:rPr>
          <w:rFonts w:ascii="GOST Common" w:hAnsi="GOST Common"/>
          <w:i/>
          <w:color w:val="000000"/>
          <w:sz w:val="24"/>
          <w:szCs w:val="24"/>
        </w:rPr>
        <w:tab/>
        <w:t>Кладка камней выполняется на цементно-песчаном растворе М75 или на клею на цементной основе аналогичной марки. В процессе кладки необходимо контролировать толщину горизонтальных (а при отсутствии системы паз-гребень и вертикальных) швов, которая должна составлять 8-10 мм при использовании раствора и 2-4 мм при применении клея на цементной основе.</w:t>
      </w:r>
      <w:r>
        <w:rPr>
          <w:rFonts w:ascii="GOST Common" w:hAnsi="GOST Common"/>
          <w:i/>
          <w:color w:val="000000"/>
          <w:sz w:val="24"/>
          <w:szCs w:val="24"/>
        </w:rPr>
        <w:t xml:space="preserve"> </w:t>
      </w:r>
      <w:r w:rsidRPr="00367E31">
        <w:rPr>
          <w:rFonts w:ascii="GOST Common" w:hAnsi="GOST Common"/>
          <w:i/>
          <w:color w:val="000000"/>
          <w:sz w:val="24"/>
          <w:szCs w:val="24"/>
        </w:rPr>
        <w:t>Толщина швов, в которых располагается арматура, должна превышать диаметр арматуры не менее чем на 4 мм. После установки каждого последующего ряда камней, следует контролировать прямолинейность, горизонтальность и вертикальность кладки перегородки с помощью правила и уровня.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367E31">
        <w:rPr>
          <w:rFonts w:ascii="GOST Common" w:hAnsi="GOST Common"/>
          <w:i/>
          <w:color w:val="000000"/>
          <w:sz w:val="24"/>
          <w:szCs w:val="24"/>
        </w:rPr>
        <w:lastRenderedPageBreak/>
        <w:t>Смонтированные перегородки должны удовлетворять требованиям СП 70.13330.2012 "Несущие и ограждающие конструкции", иметь ровные и гладкие поверхности, без загрязнений, наплывов раствора, пустых швов и раковин.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7E31" w:rsidRPr="00367E31" w:rsidRDefault="00053D09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>
        <w:rPr>
          <w:rFonts w:ascii="GOST Common" w:hAnsi="GOST Common"/>
          <w:i/>
          <w:color w:val="000000"/>
          <w:sz w:val="24"/>
          <w:szCs w:val="24"/>
        </w:rPr>
        <w:t>2.3</w:t>
      </w:r>
      <w:r w:rsidR="00367E31" w:rsidRPr="00367E31">
        <w:rPr>
          <w:rFonts w:ascii="GOST Common" w:hAnsi="GOST Common"/>
          <w:i/>
          <w:color w:val="000000"/>
          <w:sz w:val="24"/>
          <w:szCs w:val="24"/>
        </w:rPr>
        <w:t>.3.</w:t>
      </w:r>
      <w:r w:rsidR="00367E31" w:rsidRPr="00367E31">
        <w:rPr>
          <w:rFonts w:ascii="GOST Common" w:hAnsi="GOST Common"/>
          <w:i/>
          <w:color w:val="000000"/>
          <w:sz w:val="24"/>
          <w:szCs w:val="24"/>
        </w:rPr>
        <w:tab/>
        <w:t xml:space="preserve">В углах поворотов перегородок, тавровых и крестообразных пересечений камни надлежит укладывать с перевязкой так, чтобы камни укладываемого ряда поочередно перекрывали вертикальные стыки предыдущего нижнего ряда. Узлы пересечений надлежит армировать стержневой арматурой периодического профиля диаметром 8 мм, укладываемой по осям продольных пазов камней в </w:t>
      </w:r>
      <w:r w:rsidRPr="00367E31">
        <w:rPr>
          <w:rFonts w:ascii="GOST Common" w:hAnsi="GOST Common"/>
          <w:i/>
          <w:color w:val="000000"/>
          <w:sz w:val="24"/>
          <w:szCs w:val="24"/>
        </w:rPr>
        <w:t>растворный шов</w:t>
      </w:r>
      <w:r w:rsidR="00367E31" w:rsidRPr="00367E31">
        <w:rPr>
          <w:rFonts w:ascii="GOST Common" w:hAnsi="GOST Common"/>
          <w:i/>
          <w:color w:val="000000"/>
          <w:sz w:val="24"/>
          <w:szCs w:val="24"/>
        </w:rPr>
        <w:t xml:space="preserve"> каждого четного ряда кладки. 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7E31" w:rsidRPr="00367E31" w:rsidRDefault="00053D09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>
        <w:rPr>
          <w:rFonts w:ascii="GOST Common" w:hAnsi="GOST Common"/>
          <w:i/>
          <w:color w:val="000000"/>
          <w:sz w:val="24"/>
          <w:szCs w:val="24"/>
        </w:rPr>
        <w:t>2.3</w:t>
      </w:r>
      <w:r w:rsidR="00367E31" w:rsidRPr="00367E31">
        <w:rPr>
          <w:rFonts w:ascii="GOST Common" w:hAnsi="GOST Common"/>
          <w:i/>
          <w:color w:val="000000"/>
          <w:sz w:val="24"/>
          <w:szCs w:val="24"/>
        </w:rPr>
        <w:t>.4.</w:t>
      </w:r>
      <w:r w:rsidR="00367E31" w:rsidRPr="00367E31">
        <w:rPr>
          <w:rFonts w:ascii="GOST Common" w:hAnsi="GOST Common"/>
          <w:i/>
          <w:color w:val="000000"/>
          <w:sz w:val="24"/>
          <w:szCs w:val="24"/>
        </w:rPr>
        <w:tab/>
        <w:t xml:space="preserve">Перегородки должны быть закреплены к несущим конструкциям здания. К вертикальным элементам (стенам, пилонам, колоннам) в зоне примыкания перегородки </w:t>
      </w:r>
      <w:r w:rsidRPr="00367E31">
        <w:rPr>
          <w:rFonts w:ascii="GOST Common" w:hAnsi="GOST Common"/>
          <w:i/>
          <w:color w:val="000000"/>
          <w:sz w:val="24"/>
          <w:szCs w:val="24"/>
        </w:rPr>
        <w:t>крепятся арматурным</w:t>
      </w:r>
      <w:r w:rsidR="00367E31" w:rsidRPr="00367E31">
        <w:rPr>
          <w:rFonts w:ascii="GOST Common" w:hAnsi="GOST Common"/>
          <w:i/>
          <w:color w:val="000000"/>
          <w:sz w:val="24"/>
          <w:szCs w:val="24"/>
        </w:rPr>
        <w:t xml:space="preserve"> стержнем периодического профиля </w:t>
      </w:r>
      <w:r w:rsidR="00367E31" w:rsidRPr="00367E31">
        <w:rPr>
          <w:rFonts w:ascii="GOST Common" w:hAnsi="GOST Common" w:cs="Cambria Math"/>
          <w:i/>
          <w:color w:val="000000"/>
          <w:sz w:val="24"/>
          <w:szCs w:val="24"/>
        </w:rPr>
        <w:t>∅</w:t>
      </w:r>
      <w:r w:rsidR="00367E31" w:rsidRPr="00367E31">
        <w:rPr>
          <w:rFonts w:ascii="GOST Common" w:hAnsi="GOST Common"/>
          <w:i/>
          <w:color w:val="000000"/>
          <w:sz w:val="24"/>
          <w:szCs w:val="24"/>
        </w:rPr>
        <w:t xml:space="preserve">8 мм, l=300 мм, устанавливаемым в заранее просверленное в стене отверстие </w:t>
      </w:r>
      <w:r w:rsidR="00367E31" w:rsidRPr="00367E31">
        <w:rPr>
          <w:rFonts w:ascii="GOST Common" w:hAnsi="GOST Common" w:cs="Cambria Math"/>
          <w:i/>
          <w:color w:val="000000"/>
          <w:sz w:val="24"/>
          <w:szCs w:val="24"/>
        </w:rPr>
        <w:t>∅</w:t>
      </w:r>
      <w:r w:rsidR="00367E31" w:rsidRPr="00367E31">
        <w:rPr>
          <w:rFonts w:ascii="GOST Common" w:hAnsi="GOST Common"/>
          <w:i/>
          <w:color w:val="000000"/>
          <w:sz w:val="24"/>
          <w:szCs w:val="24"/>
        </w:rPr>
        <w:t>10 мм и глубиной 100 мм на ЦПС каждые 4 ряда в слое раствора. Зазор между вертикальной гранью перегородки и вертикальными элементами здания (стенами, колоннами и т.п.) на участках примыкания должен быть не менее 5-10 мм. Заделка зазора осуществляется цементно-песчаным раствором М75. Крепление перегородок к перекрытиям выполнить с помощью дюбель-гвоздей 6х40 через ЛСП оцинкованной шириной 20 мм, б=0.8 мм (к бетонному камню ЛСП крепить гвоздем строительным оцинкованным 4х100);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367E31">
        <w:rPr>
          <w:rFonts w:ascii="GOST Common" w:hAnsi="GOST Common"/>
          <w:i/>
          <w:color w:val="000000"/>
          <w:sz w:val="24"/>
          <w:szCs w:val="24"/>
        </w:rPr>
        <w:t xml:space="preserve"> К перекрытиям в зоне примыкания перегородки крепить: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367E31">
        <w:rPr>
          <w:rFonts w:ascii="GOST Common" w:hAnsi="GOST Common"/>
          <w:i/>
          <w:color w:val="000000"/>
          <w:sz w:val="24"/>
          <w:szCs w:val="24"/>
        </w:rPr>
        <w:t>·</w:t>
      </w:r>
      <w:r w:rsidRPr="00367E31">
        <w:rPr>
          <w:rFonts w:ascii="GOST Common" w:hAnsi="GOST Common"/>
          <w:i/>
          <w:color w:val="000000"/>
          <w:sz w:val="24"/>
          <w:szCs w:val="24"/>
        </w:rPr>
        <w:tab/>
        <w:t>при длине до 2м - не выполняется,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367E31">
        <w:rPr>
          <w:rFonts w:ascii="GOST Common" w:hAnsi="GOST Common"/>
          <w:i/>
          <w:color w:val="000000"/>
          <w:sz w:val="24"/>
          <w:szCs w:val="24"/>
        </w:rPr>
        <w:t>·</w:t>
      </w:r>
      <w:r w:rsidRPr="00367E31">
        <w:rPr>
          <w:rFonts w:ascii="GOST Common" w:hAnsi="GOST Common"/>
          <w:i/>
          <w:color w:val="000000"/>
          <w:sz w:val="24"/>
          <w:szCs w:val="24"/>
        </w:rPr>
        <w:tab/>
        <w:t>при длине до 4м - в двух местах,</w:t>
      </w:r>
    </w:p>
    <w:p w:rsidR="00367E31" w:rsidRPr="00367E31" w:rsidRDefault="00367E31" w:rsidP="00367E3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367E31">
        <w:rPr>
          <w:rFonts w:ascii="GOST Common" w:hAnsi="GOST Common"/>
          <w:i/>
          <w:color w:val="000000"/>
          <w:sz w:val="24"/>
          <w:szCs w:val="24"/>
        </w:rPr>
        <w:t>·</w:t>
      </w:r>
      <w:r w:rsidRPr="00367E31">
        <w:rPr>
          <w:rFonts w:ascii="GOST Common" w:hAnsi="GOST Common"/>
          <w:i/>
          <w:color w:val="000000"/>
          <w:sz w:val="24"/>
          <w:szCs w:val="24"/>
        </w:rPr>
        <w:tab/>
        <w:t>при большей длине - в трех местах.</w:t>
      </w:r>
    </w:p>
    <w:p w:rsidR="004127B2" w:rsidRDefault="00367E31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367E31">
        <w:rPr>
          <w:rFonts w:ascii="GOST Common" w:hAnsi="GOST Common"/>
          <w:i/>
          <w:color w:val="000000"/>
          <w:sz w:val="24"/>
          <w:szCs w:val="24"/>
        </w:rPr>
        <w:t xml:space="preserve">Последний потолочный ряд блоков укладывается так, чтобы от верхнего устанавливаемого камня до низа перекрытия оставался зазор 10-20 мм для исключения возможности передачи нагрузки от перекрытия на перегородку. Конструкция крепления к перекрытию также должна быть выполнена таким образом, чтобы при прогибе последнего на перегородку не передавалась нагрузка от вышележащего перекрытия. Зазор между перегородкой и перекрытием необходимо заполнить шнуром вилатерм </w:t>
      </w:r>
      <w:r w:rsidRPr="00367E31">
        <w:rPr>
          <w:rFonts w:ascii="GOST Common" w:hAnsi="GOST Common" w:cs="Cambria Math"/>
          <w:i/>
          <w:color w:val="000000"/>
          <w:sz w:val="24"/>
          <w:szCs w:val="24"/>
        </w:rPr>
        <w:t>∅</w:t>
      </w:r>
      <w:r w:rsidRPr="00367E31">
        <w:rPr>
          <w:rFonts w:ascii="GOST Common" w:hAnsi="GOST Common"/>
          <w:i/>
          <w:color w:val="000000"/>
          <w:sz w:val="24"/>
          <w:szCs w:val="24"/>
        </w:rPr>
        <w:t>20 мм с 2-х сторон и замазать гипсовым раствором. При возведении двойных перегородок, слои следует монтировать единовременно. Верхние камни следует укладывать последовательно для возможности закрепления блоков к перекрытию со стороны полости между перегородками.</w:t>
      </w: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lastRenderedPageBreak/>
        <w:t>  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053D09">
        <w:rPr>
          <w:rFonts w:ascii="GOST Common" w:hAnsi="GOST Common"/>
          <w:i/>
          <w:color w:val="000000"/>
          <w:sz w:val="24"/>
          <w:szCs w:val="24"/>
          <w:u w:val="single"/>
        </w:rPr>
        <w:t>Указания по приемке, складированию и хранению материалов и конструкций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  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При приемке строительных материалов, применяемых для возведения стен проверяется наличие документов о качестве (паспортов, сертификатов, заключений и т.п.) и производится сравнение данных, представленных в них с результатами осмотра, замеров, а в случаях сомнений их достоверности, с данными лабораторных испытаний.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В сопроводительном документе о качестве доставленных материалов должны проверяться сведения: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- о наименовании и адресе предприятия - изготовителя;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- о номере и дате выдачи документа качества;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- о наименовании и марке доставленной строительной продукции;     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- о числе продукции в упаковке (партии);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- о дате изготовления доставленных строительных материалов,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- о прочностных характеристиках материалов;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- об обозначениях в соответствии с ГОСТ или ТУ.</w:t>
      </w: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Доставку блоков/кирпича на объект осуществляют на поддонах в специально оборудованных бортовых машинах. На строительной площадке блоки следует складировать на ровной горизонтальной площадке с твердым основанием, защищенной от почвенной влаги.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Поддоны должны складироваться в одном уровне. В два уровня по высоте поддоны допускается складировать только на ровное бетонное или асфальтовое покрытие.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Изделия следует укладывать (устанавливать) на складе так, чтобы были видны маркировочные надписи и знаки, а также обеспечена возможность захвата и свободного подъема каждого отдельно стоящего поддона краном.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При длительном хранении блоков/кирпича на строительной площадке и отсутствии в последующем необходимости в перемещении паллет рекомендуется удалять упаковочную пленку с боковых поверхностей паллеты. В этом случае оставшийся колпачок (верхняя часть упаковки) предохранит поверхность блоков от переувлажнения.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Разгрузка и подъем поддонов производится с помощью специальной траверсы или мягкими стропами. При использовании в процессе разгрузочных работ мягких ленточных строп, запрещается производить одновременную разгрузку двух и более поддонов. Запрещается производить погрузку блоков навалом и разгрузку их сбрасыванием.</w:t>
      </w:r>
    </w:p>
    <w:p w:rsid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Перемещение поддонов на строительной площадке должно производиться вилочными или другими подхватами, обеспечивающими жесткую опору по всей ширине поддона.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 xml:space="preserve">Подачу блоков к месту укладки можно осуществлять на поддонах с помощью крана или средствами малой механизации. Подъем поддонов с блоками к рабочему месту каменщика должен осуществляться с использованием грузозахватных приспособлений, исключающих возможность падения поддона или отдельного блока. Подъем блоков на поддонах с поврежденной упаковкой запрещается. 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Сухие смеси транспортируются всеми видами закрытого транспорта. При транспортировании должно быть исключено попадание атмосферных осадков, нарушение однородности.</w:t>
      </w:r>
    </w:p>
    <w:p w:rsidR="00053D09" w:rsidRPr="00053D09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lastRenderedPageBreak/>
        <w:t>Сухие смеси должны храниться в закрытых сухих складских помещениях. Мешки складываются на поддоны в ряды по высоте не более 1,8 м, соблюдая расстояние между поддонами, равное 1 м, для свободного подхода. Срок хранения в сухихи условиях и герметичной упаковке указывается производителем, но должен быть не менее 6 месяцев.</w:t>
      </w:r>
    </w:p>
    <w:p w:rsidR="00053D09" w:rsidRPr="00367E31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    </w:t>
      </w:r>
    </w:p>
    <w:p w:rsidR="004127B2" w:rsidRDefault="004127B2" w:rsidP="00367E31">
      <w:pPr>
        <w:ind w:firstLine="709"/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367E31">
      <w:pPr>
        <w:ind w:firstLine="709"/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367E31">
      <w:pPr>
        <w:ind w:firstLine="709"/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1F76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</w:t>
      </w:r>
      <w:r w:rsidR="00053D09">
        <w:rPr>
          <w:rFonts w:ascii="GOST Common" w:hAnsi="GOST Common"/>
          <w:b/>
          <w:i/>
          <w:sz w:val="36"/>
          <w:szCs w:val="36"/>
        </w:rPr>
        <w:t>10</w:t>
      </w:r>
      <w:r>
        <w:rPr>
          <w:rFonts w:ascii="GOST Common" w:hAnsi="GOST Common"/>
          <w:b/>
          <w:i/>
          <w:sz w:val="36"/>
          <w:szCs w:val="36"/>
        </w:rPr>
        <w:t xml:space="preserve">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11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21180B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12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053D09" w:rsidRPr="0021180B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21180B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Default="00EE745E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CF04F8">
      <w:pPr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CF04F8">
      <w:pPr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CF04F8">
      <w:pPr>
        <w:rPr>
          <w:rFonts w:ascii="GOST Common" w:hAnsi="GOST Common"/>
          <w:b/>
          <w:i/>
          <w:sz w:val="36"/>
          <w:szCs w:val="36"/>
        </w:rPr>
      </w:pPr>
    </w:p>
    <w:p w:rsidR="00053D09" w:rsidRPr="0021180B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13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053D09" w:rsidRDefault="00053D09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Pr="0021180B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EE745E" w:rsidRDefault="00EE745E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D316A" w:rsidRPr="00752707" w:rsidRDefault="003D316A" w:rsidP="003D316A">
      <w:pPr>
        <w:pStyle w:val="headertext"/>
        <w:ind w:firstLine="720"/>
        <w:rPr>
          <w:rFonts w:ascii="GOST Common" w:hAnsi="GOST Common"/>
          <w:b w:val="0"/>
          <w:i/>
          <w:color w:val="auto"/>
          <w:sz w:val="24"/>
          <w:szCs w:val="24"/>
          <w:u w:val="single"/>
        </w:rPr>
      </w:pPr>
      <w:r w:rsidRPr="00752707">
        <w:rPr>
          <w:rFonts w:ascii="GOST Common" w:hAnsi="GOST Common"/>
          <w:b w:val="0"/>
          <w:i/>
          <w:color w:val="auto"/>
          <w:sz w:val="24"/>
          <w:szCs w:val="24"/>
          <w:u w:val="single"/>
        </w:rPr>
        <w:lastRenderedPageBreak/>
        <w:t>3.ТРЕБОВАНИЯ К КАЧЕСТВУ КЛАДКИ.</w:t>
      </w:r>
    </w:p>
    <w:p w:rsidR="003D316A" w:rsidRPr="009832D9" w:rsidRDefault="003D316A" w:rsidP="003D316A">
      <w:pPr>
        <w:pStyle w:val="headertext"/>
        <w:ind w:firstLine="720"/>
        <w:jc w:val="center"/>
        <w:rPr>
          <w:rFonts w:ascii="GOST Common" w:hAnsi="GOST Common"/>
          <w:i/>
          <w:color w:val="auto"/>
          <w:sz w:val="24"/>
          <w:szCs w:val="24"/>
        </w:rPr>
      </w:pPr>
      <w:r w:rsidRPr="00752707">
        <w:rPr>
          <w:rFonts w:ascii="GOST Common" w:hAnsi="GOST Common"/>
          <w:i/>
          <w:color w:val="auto"/>
          <w:sz w:val="24"/>
          <w:szCs w:val="24"/>
        </w:rPr>
        <w:t>СХЕМА ОПЕРАЦИОННОГО КОНТРОЛЯ КАЧЕСТВА КЛАДКИ СТЕН</w:t>
      </w:r>
    </w:p>
    <w:tbl>
      <w:tblPr>
        <w:tblW w:w="4880" w:type="pct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4"/>
        <w:gridCol w:w="4084"/>
        <w:gridCol w:w="2633"/>
        <w:gridCol w:w="1929"/>
      </w:tblGrid>
      <w:tr w:rsidR="003D316A" w:rsidRPr="00C1635C" w:rsidTr="0083057F"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Этапы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работ </w:t>
            </w:r>
          </w:p>
        </w:tc>
        <w:tc>
          <w:tcPr>
            <w:tcW w:w="2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Контролируемые операции 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Контроль 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(метод, объем)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Документация </w:t>
            </w:r>
          </w:p>
        </w:tc>
      </w:tr>
      <w:tr w:rsidR="003D316A" w:rsidRPr="00C1635C" w:rsidTr="0083057F">
        <w:tc>
          <w:tcPr>
            <w:tcW w:w="5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Подгото-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вительные 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работы </w:t>
            </w:r>
          </w:p>
        </w:tc>
        <w:tc>
          <w:tcPr>
            <w:tcW w:w="23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Проверить: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наличие докуме</w:t>
            </w:r>
            <w:r>
              <w:rPr>
                <w:rFonts w:ascii="GOST Common" w:hAnsi="GOST Common"/>
                <w:i/>
                <w:sz w:val="24"/>
                <w:szCs w:val="24"/>
              </w:rPr>
              <w:t>нта о качестве на партию газобетонный/бетонных блоков</w:t>
            </w:r>
            <w:r w:rsidRPr="00C1635C">
              <w:rPr>
                <w:rFonts w:ascii="GOST Common" w:hAnsi="GOST Common"/>
                <w:i/>
                <w:sz w:val="24"/>
                <w:szCs w:val="24"/>
              </w:rPr>
              <w:t>, раствора, соответствие их вида, марки и качества требованиям проекта, стандарта;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очистку основания под кладку от мусора, грязи, снега и наледи;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правильность разбивки осей.</w:t>
            </w:r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Визуальный,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лабораторный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Визуальный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Измерительный 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Паспорта,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(сертификат),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общий журнал работ </w:t>
            </w:r>
          </w:p>
        </w:tc>
      </w:tr>
      <w:tr w:rsidR="003D316A" w:rsidRPr="00C1635C" w:rsidTr="0083057F">
        <w:tc>
          <w:tcPr>
            <w:tcW w:w="5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Кладка стен </w:t>
            </w:r>
          </w:p>
        </w:tc>
        <w:tc>
          <w:tcPr>
            <w:tcW w:w="23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Контролировать: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толщину конструкций стен, отметки опорных поверхностей;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ширину простенков, проемов;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толщину швов кладки;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смещение вертикальных осей оконных проемов от вертикали, смещение осей стен от разбивочных осей;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отклонение поверхностей и углов кладки от вертикали, отклонение рядов кладки от горизонтали;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неровности на вертикальной поверхности кладки;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правильность перевязки швов, их заполнение;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правильность устройства деформационных швов;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правильность выполнения армирования кладки;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правильность выполнения разрывов кладки;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температуру наружного воздуха и раствора (в зимних условиях).</w:t>
            </w:r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Измерительный, после каждых 10м кладки по каждой оси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То же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Измерительный, каждый проем, каждую ось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Измерительный,  после каждых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1635C">
                <w:rPr>
                  <w:rFonts w:ascii="GOST Common" w:hAnsi="GOST Common"/>
                  <w:i/>
                  <w:sz w:val="24"/>
                  <w:szCs w:val="24"/>
                </w:rPr>
                <w:t>10 м</w:t>
              </w:r>
            </w:smartTag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 кладки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Визуальный, измерительный после каждых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1635C">
                <w:rPr>
                  <w:rFonts w:ascii="GOST Common" w:hAnsi="GOST Common"/>
                  <w:i/>
                  <w:sz w:val="24"/>
                  <w:szCs w:val="24"/>
                </w:rPr>
                <w:t>10 м</w:t>
              </w:r>
            </w:smartTag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 кладки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То же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“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Визуальный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То же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Измерительный 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Общий 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журнал работ</w:t>
            </w:r>
          </w:p>
        </w:tc>
      </w:tr>
      <w:tr w:rsidR="003D316A" w:rsidRPr="00C1635C" w:rsidTr="0083057F">
        <w:tc>
          <w:tcPr>
            <w:tcW w:w="5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Приемка выпол-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ненных работ </w:t>
            </w:r>
          </w:p>
        </w:tc>
        <w:tc>
          <w:tcPr>
            <w:tcW w:w="23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Проверить: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качество фасадных поверхностей стен;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геометрические размеры и положение стен;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правильность перевязки швов, их толщину и заполнение, горизонтальность рядов, вертикальных углов кладки.</w:t>
            </w:r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Визуальный,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измерительный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Измерительный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Визуальный, измерительный 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Акт  освидетель-</w:t>
            </w:r>
          </w:p>
          <w:p w:rsidR="003D316A" w:rsidRPr="00C1635C" w:rsidRDefault="003D316A" w:rsidP="0083057F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ствования скрытых работ, исполнительная геодезическая схема, акт приемки выполненных работ </w:t>
            </w:r>
          </w:p>
        </w:tc>
      </w:tr>
      <w:tr w:rsidR="003D316A" w:rsidRPr="00C1635C" w:rsidTr="0083057F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C1635C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Контрольно-измерительный инструмент: отвес, рулетка металлическая, линейка металлическая, уровень, правило, нивелир.</w:t>
            </w:r>
          </w:p>
        </w:tc>
      </w:tr>
      <w:tr w:rsidR="003D316A" w:rsidRPr="00C1635C" w:rsidTr="0083057F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6A" w:rsidRPr="009832D9" w:rsidRDefault="003D316A" w:rsidP="0083057F">
            <w:pPr>
              <w:pStyle w:val="formattext"/>
              <w:spacing w:line="240" w:lineRule="exact"/>
              <w:rPr>
                <w:rFonts w:ascii="GOST Common" w:hAnsi="GOST Common"/>
                <w:i/>
                <w:sz w:val="22"/>
                <w:szCs w:val="22"/>
              </w:rPr>
            </w:pPr>
            <w:r w:rsidRPr="009832D9">
              <w:rPr>
                <w:rFonts w:ascii="GOST Common" w:hAnsi="GOST Common"/>
                <w:i/>
                <w:sz w:val="22"/>
                <w:szCs w:val="22"/>
              </w:rPr>
              <w:t>Операционный контроль осуществляют сотрудники ООО «СК «Санкт-Петербург»: мастер (прораб), инженер лабораторного поста, геодезист - в процессе работ. Приемочный контроль осуществляют сотрудники ООО «Норманн-Строй»: работники службы качества, мастер (прораб), представители строительного контроля Заказчика (ООО «Норманн-Заказчик»).</w:t>
            </w:r>
          </w:p>
        </w:tc>
      </w:tr>
    </w:tbl>
    <w:p w:rsidR="00752707" w:rsidRDefault="00752707" w:rsidP="00752707"/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t xml:space="preserve">СМ. ЛИСТ </w:t>
      </w:r>
      <w:r w:rsidR="00053D09">
        <w:rPr>
          <w:rFonts w:ascii="GOST Common" w:hAnsi="GOST Common"/>
          <w:b/>
          <w:i/>
          <w:sz w:val="36"/>
          <w:szCs w:val="36"/>
        </w:rPr>
        <w:t>15</w:t>
      </w:r>
      <w:r>
        <w:rPr>
          <w:rFonts w:ascii="GOST Common" w:hAnsi="GOST Common"/>
          <w:b/>
          <w:i/>
          <w:sz w:val="36"/>
          <w:szCs w:val="36"/>
        </w:rPr>
        <w:t xml:space="preserve">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>СМ. ЛИСТ 16</w:t>
      </w:r>
      <w:r w:rsidR="00752707">
        <w:rPr>
          <w:rFonts w:ascii="GOST Common" w:hAnsi="GOST Common"/>
          <w:b/>
          <w:i/>
          <w:sz w:val="36"/>
          <w:szCs w:val="36"/>
        </w:rPr>
        <w:t xml:space="preserve"> </w:t>
      </w:r>
      <w:r w:rsidR="00752707"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1F76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</w:t>
      </w:r>
      <w:r w:rsidR="00053D09">
        <w:rPr>
          <w:rFonts w:ascii="GOST Common" w:hAnsi="GOST Common"/>
          <w:b/>
          <w:i/>
          <w:sz w:val="36"/>
          <w:szCs w:val="36"/>
        </w:rPr>
        <w:t>17</w:t>
      </w:r>
      <w:r>
        <w:rPr>
          <w:rFonts w:ascii="GOST Common" w:hAnsi="GOST Common"/>
          <w:b/>
          <w:i/>
          <w:sz w:val="36"/>
          <w:szCs w:val="36"/>
        </w:rPr>
        <w:t xml:space="preserve">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21180B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18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053D09" w:rsidRPr="0021180B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21180B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19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21180B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5E54EA" w:rsidRDefault="005E54EA" w:rsidP="00053D09">
      <w:pPr>
        <w:ind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Default="00053D09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5E54EA" w:rsidRPr="005E54EA" w:rsidRDefault="00AA4C7B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>
        <w:rPr>
          <w:rFonts w:ascii="GOST Common" w:hAnsi="GOST Common"/>
          <w:i/>
          <w:color w:val="000000"/>
          <w:sz w:val="24"/>
          <w:szCs w:val="24"/>
          <w:u w:val="single"/>
        </w:rPr>
        <w:t>6</w:t>
      </w:r>
      <w:r w:rsidR="005E54EA"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. ВОЗВЕДЕНИЕ НЕНЕСУЩИХ КОНСТРУКЦИЙ В ЗИМНИХ УСЛОВИЯХ.</w:t>
      </w:r>
    </w:p>
    <w:p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Кладку стен в зимних условиях следует выполнять на клеевых растворах марки не ниже М75.</w:t>
      </w:r>
    </w:p>
    <w:p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Состав строительного раствора заданной марки (обыкновенного и с противоморозными добавками) для зимних работ, подвижность раствора и сроки сохранения подвижности предварительно устанавливает строительная лаборатория в соответствии с требованиями действующих нормативных документов и корректирует с учетом применяемых материалов. Для зимней кладки следует применять растворы подвижностью 7-8 см.</w:t>
      </w: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Не допускается при перерывах в работе укладывать раствор на верхний ряд кладки. Для предохранения от обледенения и заноса снегом на время перерыва в работе верх кладки следует накрывать пленкой, брезентом или другими материалами, устойчивыми к атмосферным воздействиям. </w:t>
      </w: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Конструкции стен в зимних условиях допускается возводить следующими способами:</w:t>
      </w:r>
    </w:p>
    <w:p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с противоморозными добавками (поташ, нитрат натрия) на растворах не ниже марки М100;</w:t>
      </w:r>
    </w:p>
    <w:p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на обыкновенных без противоморозных добавок растворах с последующим своевременным упрочнением кладки прогревом.</w:t>
      </w: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Вести кладку из газобетонных блоков способом замораживания не допускается.</w:t>
      </w: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При приготовлении растворов с противоморозными добавками следует руководствоваться приложением Ф СП 70.13330.2012 "Несущие и ограждающие конструкции", устанавливающим область применения и расход добавок, а также ожидаемую прочность в зависимости от сроков твердения растворов на морозе.</w:t>
      </w: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Для обеспечения требуемой надежности конструкций стен, возводимых в зимних условиях с использованием растворов с химическими добавками, должен быть организован систематический контроль за их фактической прочностью, набираемой в зимний период.</w:t>
      </w: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Кладку способом прогрева конструкций необходимо выполнять с соблюдением следующих требований:</w:t>
      </w:r>
    </w:p>
    <w:p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утепленная часть сооружения должна оборудоваться вентиляцией, обеспечивающей влажность воздуха в период прогрева не более 70%;</w:t>
      </w:r>
    </w:p>
    <w:p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температура внутри прогреваемой части здания в наиболее охлажденных местах - у наружных стен на высоте 0,5 м от пола - должна быть не ниже 10°C;</w:t>
      </w:r>
    </w:p>
    <w:p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глубина оттаивания кладки в конструкциях при обогреве их теплым воздухом с одной стороны, продолжительность оттаивания кладки при двустороннем обогревании, прочность растворов, твердеющих при различных температурах принимаются по табл. 9.4-9.6 СП 70.13330.2012 "Несущие и ограждающие конструкции".</w:t>
      </w: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53D09" w:rsidRDefault="00053D09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lastRenderedPageBreak/>
        <w:t>В период с установившейся среднесуточной температурой ниже 5°С и минимальной ниже 0°С завершенную кладку стен/перегородок необходимо защитить от атмосферных воздействий и обледенения укрытием из пленки, брезента (или других атмосферостойких материалов) для поддержания рекомендуемого температурно-влажностного режима на период твердения раствора или клея.</w:t>
      </w: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AA4C7B" w:rsidRDefault="00AA4C7B" w:rsidP="00AA4C7B">
      <w:pPr>
        <w:ind w:left="425" w:right="142" w:firstLine="1"/>
        <w:contextualSpacing/>
        <w:rPr>
          <w:rFonts w:ascii="GOST Common" w:hAnsi="GOST Common"/>
          <w:i/>
          <w:color w:val="000000"/>
          <w:sz w:val="24"/>
          <w:szCs w:val="24"/>
          <w:u w:val="single"/>
        </w:rPr>
      </w:pPr>
      <w:r>
        <w:rPr>
          <w:rFonts w:ascii="GOST Common" w:hAnsi="GOST Common"/>
          <w:i/>
          <w:color w:val="000000"/>
          <w:sz w:val="24"/>
          <w:szCs w:val="24"/>
          <w:u w:val="single"/>
        </w:rPr>
        <w:lastRenderedPageBreak/>
        <w:t>7</w:t>
      </w:r>
      <w:r w:rsidRPr="005E54EA">
        <w:rPr>
          <w:rFonts w:ascii="GOST Common" w:hAnsi="GOST Common"/>
          <w:i/>
          <w:color w:val="000000"/>
          <w:sz w:val="24"/>
          <w:szCs w:val="24"/>
          <w:u w:val="single"/>
        </w:rPr>
        <w:t xml:space="preserve">. </w:t>
      </w:r>
      <w:r>
        <w:rPr>
          <w:rFonts w:ascii="GOST Common" w:hAnsi="GOST Common"/>
          <w:i/>
          <w:color w:val="000000"/>
          <w:sz w:val="24"/>
          <w:szCs w:val="24"/>
          <w:u w:val="single"/>
        </w:rPr>
        <w:t>МЕРОПРИЯТИЯ ПО ОХРАНЕ ТРУДА И ТЕХНИКЕ БЕЗОПАСНОСТИ</w:t>
      </w:r>
      <w:r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.</w:t>
      </w:r>
    </w:p>
    <w:p w:rsidR="003D316A" w:rsidRDefault="00AA4C7B" w:rsidP="003D316A">
      <w:pPr>
        <w:ind w:left="425" w:right="142" w:firstLine="1"/>
        <w:contextualSpacing/>
        <w:rPr>
          <w:rFonts w:ascii="GOST Common" w:hAnsi="GOST Common"/>
          <w:i/>
          <w:color w:val="000000"/>
          <w:sz w:val="24"/>
          <w:szCs w:val="24"/>
          <w:u w:val="single"/>
        </w:rPr>
      </w:pPr>
      <w:r>
        <w:rPr>
          <w:rFonts w:ascii="GOST Common" w:hAnsi="GOST Common"/>
          <w:i/>
          <w:color w:val="000000"/>
          <w:sz w:val="24"/>
          <w:szCs w:val="24"/>
          <w:u w:val="single"/>
        </w:rPr>
        <w:t>7</w:t>
      </w:r>
      <w:r w:rsidR="003D316A"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.</w:t>
      </w:r>
      <w:r>
        <w:rPr>
          <w:rFonts w:ascii="GOST Common" w:hAnsi="GOST Common"/>
          <w:i/>
          <w:color w:val="000000"/>
          <w:sz w:val="24"/>
          <w:szCs w:val="24"/>
          <w:u w:val="single"/>
        </w:rPr>
        <w:t>1.</w:t>
      </w:r>
      <w:r w:rsidR="003D316A" w:rsidRPr="005E54EA">
        <w:rPr>
          <w:rFonts w:ascii="GOST Common" w:hAnsi="GOST Common"/>
          <w:i/>
          <w:color w:val="000000"/>
          <w:sz w:val="24"/>
          <w:szCs w:val="24"/>
          <w:u w:val="single"/>
        </w:rPr>
        <w:t xml:space="preserve"> ОБЩИЕ ТРЕБОВАНИЯ БЕЗОПАСНОСТИ ДЛЯ КАМЕНЩИКОВ.</w:t>
      </w:r>
    </w:p>
    <w:p w:rsidR="003D316A" w:rsidRPr="005E54EA" w:rsidRDefault="003D316A" w:rsidP="003D316A">
      <w:pPr>
        <w:ind w:left="425" w:right="142" w:firstLine="1"/>
        <w:contextualSpacing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1. Каменщики, прошедшие соответствующую подготовку, имеющие профессиональные навыки и не имеющие противопоказаний по возрасту или полу для выполняемых работ, перед допуском к самостоятельной работе должны пройти: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2. Каменщики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расположение рабочего места вблизи перепада по высоте 1,3 м и более;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падение материалов, конструкций и изделий;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самопроизвольное обрушение элементов конструкций или подмостей;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движущиеся части машин и передвигаемые ими конструкции и материалы.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3. Для защиты от механических воздействий, воды, щелочи каменщики обязаны использовать предоставляемые работодателями бесплатно полукомбинезон хлопчатобумажный, ботинки кожаные, рукавицы с наладонниками из винилискожи-Т прерывистой, костюмы на утепляющей прокладке и валенки для зимнего периода.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4.При нахождении на территории стройплощадки каменщики должны носить защитные каски.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5. При кладке наружных стен без применения ограждающих устройств, а также установке или снятии защитных козырьков применять предохранительный пояс, а при сколе камня применять защитные очки.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6. Находясь на территории строительной (производственной) площадки, в производственных и бытовых помещениях, участках работ и рабочих местах, каменщики обязаны выполнять правила внутреннего трудового распорядка, принятые в данной организации.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7. Допуск посторонних лиц, а также работников в нетрезвом состоянии на указанные места запрещается.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8. В процессе повседневной деятельности каменщики должны: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быть внимательными во время работы и не допускать нарушений требований безопасности труда.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9. Каменщики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                </w:t>
      </w: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1"/>
        <w:contextualSpacing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3D316A" w:rsidRPr="005E54EA" w:rsidRDefault="00AA4C7B" w:rsidP="003D316A">
      <w:pPr>
        <w:ind w:left="425" w:right="142" w:firstLine="1"/>
        <w:contextualSpacing/>
        <w:rPr>
          <w:rFonts w:ascii="GOST Common" w:hAnsi="GOST Common"/>
          <w:i/>
          <w:color w:val="000000"/>
          <w:sz w:val="24"/>
          <w:szCs w:val="24"/>
          <w:u w:val="single"/>
        </w:rPr>
      </w:pPr>
      <w:r>
        <w:rPr>
          <w:rFonts w:ascii="GOST Common" w:hAnsi="GOST Common"/>
          <w:i/>
          <w:color w:val="000000"/>
          <w:sz w:val="24"/>
          <w:szCs w:val="24"/>
          <w:u w:val="single"/>
        </w:rPr>
        <w:t>7</w:t>
      </w:r>
      <w:r w:rsidR="003D316A"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.</w:t>
      </w:r>
      <w:r>
        <w:rPr>
          <w:rFonts w:ascii="GOST Common" w:hAnsi="GOST Common"/>
          <w:i/>
          <w:color w:val="000000"/>
          <w:sz w:val="24"/>
          <w:szCs w:val="24"/>
          <w:u w:val="single"/>
        </w:rPr>
        <w:t>2.</w:t>
      </w:r>
      <w:r w:rsidR="003D316A" w:rsidRPr="005E54EA">
        <w:rPr>
          <w:rFonts w:ascii="GOST Common" w:hAnsi="GOST Common"/>
          <w:i/>
          <w:color w:val="000000"/>
          <w:sz w:val="24"/>
          <w:szCs w:val="24"/>
          <w:u w:val="single"/>
        </w:rPr>
        <w:t xml:space="preserve"> ПОЖАРНАЯ БЕЗОПАСНОСТЬ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1.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 xml:space="preserve">  Настоящий раздел разработан на основе: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-Федеральный закон от 22.07.2008 N 123-ФЗ (ред. от 13.07.2015) "Технический регламент о требованиях пожарной безопасности"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ГОСТ 12.1.004-91* «Пожарная безопасность. Общие требования»;</w:t>
      </w:r>
    </w:p>
    <w:p w:rsidR="003D316A" w:rsidRPr="00871BE6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spacing w:val="5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СП 12-135-2003 «Безопасность труда в строительстве</w:t>
      </w:r>
      <w:r>
        <w:rPr>
          <w:rFonts w:ascii="GOST Common" w:hAnsi="GOST Common"/>
          <w:i/>
          <w:color w:val="000000"/>
          <w:sz w:val="24"/>
          <w:szCs w:val="24"/>
        </w:rPr>
        <w:t xml:space="preserve">. </w:t>
      </w:r>
      <w:r>
        <w:rPr>
          <w:rFonts w:ascii="GOST Common" w:hAnsi="GOST Common"/>
          <w:i/>
          <w:spacing w:val="5"/>
          <w:sz w:val="24"/>
          <w:szCs w:val="24"/>
        </w:rPr>
        <w:t>О</w:t>
      </w:r>
      <w:r w:rsidRPr="00BF51C0">
        <w:rPr>
          <w:rFonts w:ascii="GOST Common" w:hAnsi="GOST Common"/>
          <w:i/>
          <w:spacing w:val="5"/>
          <w:sz w:val="24"/>
          <w:szCs w:val="24"/>
        </w:rPr>
        <w:t>траслевые типовые инструкции по охране труда</w:t>
      </w:r>
      <w:r w:rsidRPr="005E54EA">
        <w:rPr>
          <w:rFonts w:ascii="GOST Common" w:hAnsi="GOST Common"/>
          <w:i/>
          <w:color w:val="000000"/>
          <w:sz w:val="24"/>
          <w:szCs w:val="24"/>
        </w:rPr>
        <w:t>»;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2.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Общие требования пожарной безопасности при проведении строительно-монтажных работ.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До начала работ на объекте необходимо: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приказом по подрядной организации назначить ответственного за пожарную безопасность при проведении работ с отражением вопросов обеспечения пожарной безопасности в должностной инструкции;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все работники подрядных организаций должны пройти обучение по программе пожарно-технического минимума (ПТМ);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провести вводный инструктаж рабочих с записью в журнал инструктажей;</w:t>
      </w: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генплану, разработанному в составе проекта организации строительства с учетом требований действующих норм проектирования.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Не допускается размещение сооружений на территории строительства с отступлениями от утвержденного генплана.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Ко всем строящимся и эксплуатируемым зданиям (в том числе и временным), местам открытого хранения строительных материалов, конструкций и оборудования должен быть обеспечен свободный подъезд. 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Устройство лесов и подмостей при строительстве зданий должно осуществляться в соответствии с требованиями норм проектирования и требованиями пожарной безопасности. 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Для эвакуации людей с высотных сооружений необходимо устраивать не менее двух лестниц из негорючих материалов на весь период строительства.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Для отопления мобильных (инвентарных) зданий, как правило, должны использоваться паровые и водяные калориферы, а также электронагреватели заводского изготовления.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Сушка одежды и обуви должна производиться в специально приспособленных для этих целей помещениях, зданиях или сооружениях с центральным водяным отоплением либо с применением водяных калориферов. Устройство сушилок в тамбурах и других помещениях, располагающихся у выходов из зданий, не допускается.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К началу основных строительных работ на стройке должно быть обеспечено противопожарное водоснабжение от пожарных гидрантов на водопроводной сети или из резервуаров (водоемов).</w:t>
      </w: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Не разрешается использовать провода без изоляции или с поврежденной изоляцией.</w:t>
      </w: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3.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Общие требования пожарной безопасности к служебно-бытовым вагончикам.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При размещении служебно-бытового городка необходимо соблюдать следующие требования: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электросети выполнить изолированными проводами или кабелями на опорах. Высота опор над проходами должна быть не менее 3,5 м, над проездами - не менее 6 м;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на территории строительства должен быть организован пожарный пост, который оснащён огнетушителями ОП(ОУ)-10-10 шт. или ОП(ОУ)-50 2 шт, ящиком с песком -1 м3;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в ночное время территория полевого городка должна быть освещена дежурным освещением;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на территории городка должно быть выделено место для курения, согласованное с лицом, ответственным за пожарную безопасность городка, обозначенное табличкой с надписью: «Место для курения» и оборудованное емкостью с водой;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служебно-бытовые вагончики должны быть заземлены;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помещение жилого вагончика должно быть укомплектовано первичными средствами пожаротушения (ОП-10 - 2 шт.).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подключение жилого вагончика к электрической сети должно выполняться в соответствии с ПУЭ.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В помещении вагончиков запрещается: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загромождать эвакуационные выходы;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оставлять без постоянного надзора электронагревательные приборы, а также   пользоваться самодельными нагревательными приборами;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хранить в помещениях взрывчатые вещества, ЛВЖ, ГЖ;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применять для освещения свечи и другие открытые источники огня;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пользоваться неисправными электроприборами;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перегружать электросеть свыше установленной мощности;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применять самодельные плавкие вставки;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использовать поверхность нагревательных приборов для сушки спецодежды и других материалов;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пользоваться электропроводкой с поврежденной изоляцией.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4.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Порядок действий при пожаре.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1.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Первоочередные аварийно-спасательные работы включают действия по спасению людей, локализации или ликвидации аварий и (или) пожара и могут выполняться с привлечением имеющихся на данном участке сил и средств.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2.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 xml:space="preserve"> Каждый работник при обнаружении пожара или признаков горения (задымление, запах гари, повышение температуры и т.п.) обязан немедленно сообщить об этом  в пожарную охрану  МЧС России по тел. 01, или по радиотелефону </w:t>
      </w:r>
      <w:r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__112_____</w:t>
      </w: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и ответственному за производство работ или лицу его замещающему. Номера телефонов пожарной вызова пожарной охраны должны быть</w:t>
      </w:r>
      <w:r>
        <w:rPr>
          <w:rFonts w:ascii="GOST Common" w:hAnsi="GOST Common"/>
          <w:i/>
          <w:color w:val="000000"/>
          <w:sz w:val="24"/>
          <w:szCs w:val="24"/>
        </w:rPr>
        <w:t xml:space="preserve"> </w:t>
      </w: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размещены на рабочих местах, у  телефонов в служебно-бытовых помещениях, на посту охраны. </w:t>
      </w: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3. Ответственный за производство работ или его замещающий, обязан: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lastRenderedPageBreak/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по имеющимся средствам связи сообщить о пожаре в пожарную часть и диспетчеру;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организовать эвакуацию людей из опасной зоны кроме лиц, задействованных в тушении пожара. В случае угрозы для жизни людей немедленно организовать их спасение, используя для этого все имеющиеся силы и средства;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до прибытия подразделений пожарной охраны МЧС России организовать тушение пожара имеющимися первичными средствами пожаротушения и передвижной пожарной техникой, обеспечить соблюдение требований безопасности работниками, принимающими участие в тушении пожара;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на месте аварии и (или) пожара прекратить все работы, в том числе с применением открытого огня, отключить все оборудование, выполнить дру</w:t>
      </w:r>
      <w:r>
        <w:rPr>
          <w:rFonts w:ascii="GOST Common" w:hAnsi="GOST Common"/>
          <w:i/>
          <w:color w:val="000000"/>
          <w:sz w:val="24"/>
          <w:szCs w:val="24"/>
        </w:rPr>
        <w:t>г</w:t>
      </w:r>
      <w:r w:rsidRPr="005E54EA">
        <w:rPr>
          <w:rFonts w:ascii="GOST Common" w:hAnsi="GOST Common"/>
          <w:i/>
          <w:color w:val="000000"/>
          <w:sz w:val="24"/>
          <w:szCs w:val="24"/>
        </w:rPr>
        <w:t>ие мероприятия, способствующие предотвращению развития пожара;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организовать выполнение мероприятий;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оказать первую помощь пострадавшим при аварии и (или) пожаре, удалить из опасной зоны всех рабочих, ИТР, не занятых ликвидацией аварии и (или) пожара. Людей, занятых ликвидацией аварии и (или) пожара и ремонтную технику, по возможности рас</w:t>
      </w:r>
      <w:r>
        <w:rPr>
          <w:rFonts w:ascii="GOST Common" w:hAnsi="GOST Common"/>
          <w:i/>
          <w:color w:val="000000"/>
          <w:sz w:val="24"/>
          <w:szCs w:val="24"/>
        </w:rPr>
        <w:t>п</w:t>
      </w:r>
      <w:r w:rsidRPr="005E54EA">
        <w:rPr>
          <w:rFonts w:ascii="GOST Common" w:hAnsi="GOST Common"/>
          <w:i/>
          <w:color w:val="000000"/>
          <w:sz w:val="24"/>
          <w:szCs w:val="24"/>
        </w:rPr>
        <w:t>олагать с наветренной стороны;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 xml:space="preserve">организовать встречу и сопровождение к месту аварии и (или) пожара прибываю\'f9их подразделений пожарной охраны МЧС России, 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осуществлять общее руководство тушением пожара (с учетом специфических осо</w:t>
      </w:r>
      <w:r>
        <w:rPr>
          <w:rFonts w:ascii="GOST Common" w:hAnsi="GOST Common"/>
          <w:i/>
          <w:color w:val="000000"/>
          <w:sz w:val="24"/>
          <w:szCs w:val="24"/>
        </w:rPr>
        <w:t>б</w:t>
      </w:r>
      <w:r w:rsidRPr="005E54EA">
        <w:rPr>
          <w:rFonts w:ascii="GOST Common" w:hAnsi="GOST Common"/>
          <w:i/>
          <w:color w:val="000000"/>
          <w:sz w:val="24"/>
          <w:szCs w:val="24"/>
        </w:rPr>
        <w:t>енностей объекта) до прибытия пожарных подразделений;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по прибытии пожарного подразделения проинформировать руководителя тушения пожара (РТП) о конструктивных и технологических особенностях объекта, близлежащих населенных пунктах, количестве и пожароопасных свойствах, обращающихся ве</w:t>
      </w:r>
      <w:r>
        <w:rPr>
          <w:rFonts w:ascii="GOST Common" w:hAnsi="GOST Common"/>
          <w:i/>
          <w:color w:val="000000"/>
          <w:sz w:val="24"/>
          <w:szCs w:val="24"/>
        </w:rPr>
        <w:t>щ</w:t>
      </w:r>
      <w:r w:rsidRPr="005E54EA">
        <w:rPr>
          <w:rFonts w:ascii="GOST Common" w:hAnsi="GOST Common"/>
          <w:i/>
          <w:color w:val="000000"/>
          <w:sz w:val="24"/>
          <w:szCs w:val="24"/>
        </w:rPr>
        <w:t>еств, и другие сведения, необходимые для успешной ликвидации пожара.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 4. Действия членов добровольной пожарной дружины (при наличии) при возникновении пожара должны определяться табелем пожарного боевого расчета или инструкцией.</w:t>
      </w: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 5. Другие мероприятия по ликвидации аварии и (или) пожара в каждом отдельном случае определяются руководителем работ по ликвидации аварии, исходя из создавшегося положения и с соблюдением пожарной безопасности и </w:t>
      </w:r>
      <w:r>
        <w:rPr>
          <w:rFonts w:ascii="GOST Common" w:hAnsi="GOST Common"/>
          <w:i/>
          <w:color w:val="000000"/>
          <w:sz w:val="24"/>
          <w:szCs w:val="24"/>
        </w:rPr>
        <w:t>требований охраны труда</w:t>
      </w:r>
      <w:r w:rsidRPr="005E54EA">
        <w:rPr>
          <w:rFonts w:ascii="GOST Common" w:hAnsi="GOST Common"/>
          <w:i/>
          <w:color w:val="000000"/>
          <w:sz w:val="24"/>
          <w:szCs w:val="24"/>
        </w:rPr>
        <w:t>.</w:t>
      </w: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Pr="005E54EA" w:rsidRDefault="003D316A" w:rsidP="00AA4C7B">
      <w:pPr>
        <w:ind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Pr="005E54EA" w:rsidRDefault="00AA4C7B" w:rsidP="003D316A">
      <w:pPr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>
        <w:rPr>
          <w:rFonts w:ascii="GOST Common" w:hAnsi="GOST Common"/>
          <w:i/>
          <w:color w:val="000000"/>
          <w:sz w:val="24"/>
          <w:szCs w:val="24"/>
          <w:u w:val="single"/>
        </w:rPr>
        <w:t xml:space="preserve"> 7.3</w:t>
      </w:r>
      <w:r w:rsidR="003D316A"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. ЭЛЕКТРОБЕЗОПАСНОСТЬ.</w:t>
      </w: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</w:t>
      </w:r>
    </w:p>
    <w:p w:rsidR="003D316A" w:rsidRPr="009832D9" w:rsidRDefault="003D316A" w:rsidP="003D316A">
      <w:pPr>
        <w:pStyle w:val="IauiPbA9"/>
        <w:tabs>
          <w:tab w:val="left" w:pos="993"/>
          <w:tab w:val="left" w:pos="1418"/>
          <w:tab w:val="left" w:pos="10348"/>
        </w:tabs>
        <w:ind w:left="426" w:right="124" w:firstLine="283"/>
        <w:jc w:val="both"/>
        <w:rPr>
          <w:rFonts w:ascii="GOST Common" w:hAnsi="GOST Common"/>
          <w:i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Устройство и эксплуатация электроустановок должны осуществляться в соответствии с требованиями «Правил устройства электроустановок», «Правил технической эксплуатации электроустановок потребителей», </w:t>
      </w:r>
      <w:r>
        <w:rPr>
          <w:rFonts w:ascii="GOST Common" w:hAnsi="GOST Common"/>
          <w:i/>
          <w:sz w:val="24"/>
          <w:szCs w:val="24"/>
        </w:rPr>
        <w:t xml:space="preserve">- </w:t>
      </w:r>
      <w:r w:rsidRPr="00014344">
        <w:rPr>
          <w:rFonts w:ascii="GOST Common" w:hAnsi="GOST Common"/>
          <w:i/>
          <w:sz w:val="24"/>
          <w:szCs w:val="24"/>
        </w:rPr>
        <w:t>СП 12-135-2003</w:t>
      </w:r>
      <w:r>
        <w:rPr>
          <w:rFonts w:ascii="GOST Common" w:hAnsi="GOST Common"/>
          <w:i/>
          <w:sz w:val="24"/>
          <w:szCs w:val="24"/>
        </w:rPr>
        <w:t xml:space="preserve"> </w:t>
      </w:r>
      <w:r w:rsidRPr="00C1635C">
        <w:rPr>
          <w:rFonts w:ascii="GOST Common" w:hAnsi="GOST Common"/>
          <w:i/>
          <w:sz w:val="24"/>
          <w:szCs w:val="24"/>
        </w:rPr>
        <w:t xml:space="preserve">«Безопасность труда в строительстве. </w:t>
      </w:r>
      <w:r>
        <w:rPr>
          <w:rFonts w:ascii="GOST Common" w:hAnsi="GOST Common"/>
          <w:i/>
          <w:spacing w:val="5"/>
          <w:sz w:val="24"/>
          <w:szCs w:val="24"/>
        </w:rPr>
        <w:t>О</w:t>
      </w:r>
      <w:r w:rsidRPr="00BF51C0">
        <w:rPr>
          <w:rFonts w:ascii="GOST Common" w:hAnsi="GOST Common"/>
          <w:i/>
          <w:spacing w:val="5"/>
          <w:sz w:val="24"/>
          <w:szCs w:val="24"/>
        </w:rPr>
        <w:t>траслевые типовые инструкции по охране труда</w:t>
      </w:r>
      <w:r w:rsidRPr="00C1635C">
        <w:rPr>
          <w:rFonts w:ascii="GOST Common" w:hAnsi="GOST Common"/>
          <w:i/>
          <w:spacing w:val="5"/>
          <w:sz w:val="24"/>
          <w:szCs w:val="24"/>
        </w:rPr>
        <w:t>»</w:t>
      </w:r>
      <w:r>
        <w:rPr>
          <w:rFonts w:ascii="GOST Common" w:hAnsi="GOST Common"/>
          <w:i/>
          <w:spacing w:val="5"/>
          <w:sz w:val="24"/>
          <w:szCs w:val="24"/>
        </w:rPr>
        <w:t>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Строительная площадка, участки работ, рабочие места и подходы к ним в темное время суток должны быть равномерно освещены в соответствии с ГОСТ 12.1.046-85. Освещенность должна быть равномерной, без слепящего действия осветительных приспособлений на работающих. Производство работ в неосвещенных местах запрещается.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персонала, имеющего соответствующую группу по электробезопасности.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Разводка временных электросетей напряжением до 1000В, используемых при электроснабжении объектов строительства, должна быть выполнена </w:t>
      </w:r>
      <w:r>
        <w:rPr>
          <w:rFonts w:ascii="GOST Common" w:hAnsi="GOST Common"/>
          <w:i/>
          <w:color w:val="000000"/>
          <w:sz w:val="24"/>
          <w:szCs w:val="24"/>
        </w:rPr>
        <w:t xml:space="preserve">с учетом требований безопасности </w:t>
      </w:r>
      <w:r w:rsidRPr="005E54EA">
        <w:rPr>
          <w:rFonts w:ascii="GOST Common" w:hAnsi="GOST Common"/>
          <w:i/>
          <w:color w:val="000000"/>
          <w:sz w:val="24"/>
          <w:szCs w:val="24"/>
        </w:rPr>
        <w:t>изолированными проводами или кабелями на опорах или конструкциях, рассчитанных на механическую прочность при прокладке по ним проводов и кабелей, на высоте над уровнем земли, настила не менее, м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                3,5   --   над проходами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                6,0   --   над проездами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                2,5   --   над рабочими местами.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Над каждым кабелем вывесить плакат «СТОЙ! НАПРЯЖЕНИЕ».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   Все электроприемники заземлить 4-ой жилой питающего кабеля.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Лицам, допускаемым к работе с электрифицированным инструментом, необходимо иметь квалификационную группу по электробезопасности согласно требованиям раздела 3.2* «Правил безопасности при работе с инструментом и приспособлениями».</w:t>
      </w: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Работы, связанные с присоединением (отсоединением) проводов, наладкой, профилактикой, испытанием электроустановок и электрооборудования, выполнять в соответствии с требованиями ПТЭЭП электротехническому персоналу, имеющему квалификационную группу по электробезопасности не ниже III.</w:t>
      </w: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Pr="005E54EA" w:rsidRDefault="003D316A" w:rsidP="00AA4C7B">
      <w:pPr>
        <w:ind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D316A" w:rsidRDefault="00AA4C7B" w:rsidP="003D316A">
      <w:pPr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>
        <w:rPr>
          <w:rFonts w:ascii="GOST Common" w:hAnsi="GOST Common"/>
          <w:i/>
          <w:color w:val="000000"/>
          <w:sz w:val="24"/>
          <w:szCs w:val="24"/>
          <w:u w:val="single"/>
        </w:rPr>
        <w:t>7.4</w:t>
      </w:r>
      <w:r w:rsidR="003D316A" w:rsidRPr="005E54EA">
        <w:rPr>
          <w:rFonts w:ascii="GOST Common" w:hAnsi="GOST Common"/>
          <w:i/>
          <w:color w:val="000000"/>
          <w:sz w:val="24"/>
          <w:szCs w:val="24"/>
          <w:u w:val="single"/>
        </w:rPr>
        <w:t xml:space="preserve"> ОГРАЖДЕНИЕ РАБОЧИХ МЕСТ И ПРОЕМОВ.</w:t>
      </w:r>
    </w:p>
    <w:p w:rsidR="003D316A" w:rsidRPr="005E54EA" w:rsidRDefault="003D316A" w:rsidP="003D316A">
      <w:pPr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Рабочие места и проходы к ним на высоте 1,3 м и более и расстоянии менее 2 м от границы перепада по высоте ограждают временными ограждениями в соответствии с требованиями </w:t>
      </w:r>
      <w:r w:rsidRPr="00871BE6">
        <w:rPr>
          <w:rFonts w:ascii="GOST Common" w:hAnsi="GOST Common"/>
          <w:i/>
          <w:color w:val="000000"/>
          <w:sz w:val="24"/>
          <w:szCs w:val="24"/>
        </w:rPr>
        <w:t>ГОСТ 12.4.059-89</w:t>
      </w: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. Если невозможно устроить ограждения рабочих мест, то работы на высоте выполняют с использованием </w:t>
      </w:r>
      <w:r>
        <w:rPr>
          <w:rFonts w:ascii="GOST Common" w:hAnsi="GOST Common"/>
          <w:i/>
          <w:color w:val="000000"/>
          <w:sz w:val="24"/>
          <w:szCs w:val="24"/>
        </w:rPr>
        <w:t>страховочной системы</w:t>
      </w: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(</w:t>
      </w:r>
      <w:r w:rsidRPr="004A0B6F">
        <w:rPr>
          <w:rFonts w:ascii="GOST Common" w:hAnsi="GOST Common"/>
          <w:i/>
          <w:color w:val="000000"/>
          <w:sz w:val="24"/>
          <w:szCs w:val="24"/>
        </w:rPr>
        <w:t>Приказ Минтруда России от 28.03.2014 N 155н (ред. от 17.06.2015) "Об утверждении Правил по охране труда при работе на высоте"</w:t>
      </w:r>
      <w:r w:rsidRPr="005E54EA">
        <w:rPr>
          <w:rFonts w:ascii="GOST Common" w:hAnsi="GOST Common"/>
          <w:i/>
          <w:color w:val="000000"/>
          <w:sz w:val="24"/>
          <w:szCs w:val="24"/>
        </w:rPr>
        <w:t>).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Проемы в перекрытиях, предназначенные для монтажа оборудования, устройства лифтов, лестничных клеток и т. п., к которым возможен доступ людей, закрывают сплошным настилом или оборудуют ограждением высотой 1,1 м.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Проемы в стенах при одностороннем примыкании к ним настила (перекрытия) должны быть ограждены, если расстояние от уровня настила до низа проема меньше 0,7 м.</w:t>
      </w:r>
    </w:p>
    <w:p w:rsidR="003D316A" w:rsidRPr="005E54EA" w:rsidRDefault="003D316A" w:rsidP="003D316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Рабочие места в зависимости от условий работ и принятой технологии производства работ должны быть обеспечены соответствующими их назначению средствами технологической оснастки и коллективной защиты, а также средствами связи и сигнализации.</w:t>
      </w:r>
    </w:p>
    <w:p w:rsidR="00E54241" w:rsidRDefault="00E54241" w:rsidP="009419D7">
      <w:pPr>
        <w:pStyle w:val="a3"/>
        <w:tabs>
          <w:tab w:val="clear" w:pos="9072"/>
          <w:tab w:val="right" w:pos="10490"/>
        </w:tabs>
        <w:ind w:right="360"/>
        <w:jc w:val="center"/>
        <w:rPr>
          <w:iCs/>
          <w:sz w:val="22"/>
          <w:szCs w:val="22"/>
          <w:lang w:val="ru-RU" w:eastAsia="ru-RU"/>
        </w:rPr>
      </w:pPr>
    </w:p>
    <w:sectPr w:rsidR="00E54241" w:rsidSect="0040410F">
      <w:headerReference w:type="default" r:id="rId8"/>
      <w:footerReference w:type="default" r:id="rId9"/>
      <w:pgSz w:w="11906" w:h="16838"/>
      <w:pgMar w:top="568" w:right="707" w:bottom="1418" w:left="1134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3B" w:rsidRDefault="0002033B">
      <w:r>
        <w:separator/>
      </w:r>
    </w:p>
  </w:endnote>
  <w:endnote w:type="continuationSeparator" w:id="0">
    <w:p w:rsidR="0002033B" w:rsidRDefault="0002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OST Common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0" w:type="dxa"/>
      <w:tblInd w:w="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625"/>
      <w:gridCol w:w="572"/>
      <w:gridCol w:w="572"/>
      <w:gridCol w:w="572"/>
      <w:gridCol w:w="858"/>
      <w:gridCol w:w="572"/>
      <w:gridCol w:w="5949"/>
      <w:gridCol w:w="580"/>
    </w:tblGrid>
    <w:tr w:rsidR="00095F57" w:rsidTr="0029686E">
      <w:trPr>
        <w:cantSplit/>
        <w:trHeight w:val="264"/>
      </w:trPr>
      <w:tc>
        <w:tcPr>
          <w:tcW w:w="625" w:type="dxa"/>
        </w:tcPr>
        <w:p w:rsidR="00095F57" w:rsidRPr="00E061CB" w:rsidRDefault="00095F57">
          <w:pPr>
            <w:pStyle w:val="a3"/>
            <w:tabs>
              <w:tab w:val="clear" w:pos="9072"/>
              <w:tab w:val="right" w:pos="10490"/>
            </w:tabs>
            <w:ind w:right="360"/>
            <w:jc w:val="both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72" w:type="dxa"/>
        </w:tcPr>
        <w:p w:rsidR="00095F57" w:rsidRPr="00E061CB" w:rsidRDefault="00095F5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23"/>
              <w:lang w:val="ru-RU" w:eastAsia="ru-RU"/>
            </w:rPr>
          </w:pPr>
        </w:p>
      </w:tc>
      <w:tc>
        <w:tcPr>
          <w:tcW w:w="572" w:type="dxa"/>
        </w:tcPr>
        <w:p w:rsidR="00095F57" w:rsidRPr="00E061CB" w:rsidRDefault="00095F57">
          <w:pPr>
            <w:pStyle w:val="a3"/>
            <w:tabs>
              <w:tab w:val="clear" w:pos="9072"/>
              <w:tab w:val="right" w:pos="10490"/>
            </w:tabs>
            <w:rPr>
              <w:rFonts w:ascii="ISOCPEUR" w:hAnsi="ISOCPEUR"/>
              <w:i/>
              <w:iCs/>
              <w:sz w:val="23"/>
              <w:lang w:val="ru-RU" w:eastAsia="ru-RU"/>
            </w:rPr>
          </w:pPr>
        </w:p>
      </w:tc>
      <w:tc>
        <w:tcPr>
          <w:tcW w:w="572" w:type="dxa"/>
        </w:tcPr>
        <w:p w:rsidR="00095F57" w:rsidRPr="00E061CB" w:rsidRDefault="00095F5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858" w:type="dxa"/>
        </w:tcPr>
        <w:p w:rsidR="00095F57" w:rsidRPr="00E061CB" w:rsidRDefault="00095F5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72" w:type="dxa"/>
        </w:tcPr>
        <w:p w:rsidR="00095F57" w:rsidRPr="00E061CB" w:rsidRDefault="00095F5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949" w:type="dxa"/>
          <w:vMerge w:val="restart"/>
          <w:vAlign w:val="center"/>
        </w:tcPr>
        <w:p w:rsidR="00095F57" w:rsidRPr="004127B2" w:rsidRDefault="00095F57" w:rsidP="004127B2">
          <w:pPr>
            <w:autoSpaceDE w:val="0"/>
            <w:autoSpaceDN w:val="0"/>
            <w:adjustRightInd w:val="0"/>
            <w:jc w:val="center"/>
            <w:rPr>
              <w:rFonts w:ascii="ISOCPEUR" w:hAnsi="ISOCPEUR" w:cs="ISOCPEUR"/>
              <w:b/>
              <w:bCs/>
              <w:i/>
              <w:iCs/>
              <w:color w:val="000000"/>
            </w:rPr>
          </w:pPr>
          <w:r>
            <w:rPr>
              <w:rFonts w:ascii="ISOCPEUR" w:hAnsi="ISOCPEUR" w:cs="ISOCPEUR"/>
              <w:b/>
              <w:bCs/>
              <w:i/>
              <w:iCs/>
              <w:color w:val="000000"/>
            </w:rPr>
            <w:t>ТЕХНОЛОГИЧЕСКАЯ КАРТА №3</w:t>
          </w:r>
        </w:p>
        <w:p w:rsidR="00095F57" w:rsidRPr="00304A50" w:rsidRDefault="00095F57" w:rsidP="004127B2">
          <w:pPr>
            <w:pStyle w:val="a3"/>
            <w:tabs>
              <w:tab w:val="clear" w:pos="9072"/>
              <w:tab w:val="left" w:pos="5815"/>
              <w:tab w:val="right" w:pos="10490"/>
            </w:tabs>
            <w:ind w:right="6"/>
            <w:jc w:val="center"/>
            <w:rPr>
              <w:rFonts w:ascii="ISOCPEUR" w:hAnsi="ISOCPEUR"/>
              <w:b/>
              <w:i/>
              <w:iCs/>
              <w:sz w:val="16"/>
              <w:szCs w:val="16"/>
              <w:lang w:val="ru-RU" w:eastAsia="ru-RU"/>
            </w:rPr>
          </w:pPr>
          <w:r w:rsidRPr="004127B2">
            <w:rPr>
              <w:rFonts w:ascii="ISOCPEUR" w:hAnsi="ISOCPEUR" w:cs="ISOCPEUR"/>
              <w:i/>
              <w:iCs/>
              <w:color w:val="000000"/>
            </w:rPr>
            <w:t>на каменные работы на</w:t>
          </w:r>
          <w:r w:rsidR="003D316A">
            <w:rPr>
              <w:rFonts w:ascii="ISOCPEUR" w:hAnsi="ISOCPEUR" w:cs="ISOCPEUR"/>
              <w:i/>
              <w:iCs/>
              <w:color w:val="000000"/>
            </w:rPr>
            <w:t xml:space="preserve"> объекте: «Многоквартирный</w:t>
          </w:r>
          <w:r w:rsidRPr="004127B2">
            <w:rPr>
              <w:rFonts w:ascii="ISOCPEUR" w:hAnsi="ISOCPEUR" w:cs="ISOCPEUR"/>
              <w:i/>
              <w:iCs/>
              <w:color w:val="000000"/>
            </w:rPr>
            <w:t xml:space="preserve"> дом..</w:t>
          </w:r>
          <w:r>
            <w:rPr>
              <w:rFonts w:ascii="ISOCPEUR" w:hAnsi="ISOCPEUR" w:cs="ISOCPEUR"/>
              <w:i/>
              <w:iCs/>
              <w:color w:val="000000"/>
            </w:rPr>
            <w:t>.», расположенный по адресу: г.</w:t>
          </w:r>
          <w:r>
            <w:rPr>
              <w:rFonts w:ascii="ISOCPEUR" w:hAnsi="ISOCPEUR" w:cs="ISOCPEUR"/>
              <w:i/>
              <w:iCs/>
              <w:color w:val="000000"/>
              <w:lang w:val="ru-RU"/>
            </w:rPr>
            <w:t xml:space="preserve"> </w:t>
          </w:r>
          <w:r w:rsidRPr="004127B2">
            <w:rPr>
              <w:rFonts w:ascii="ISOCPEUR" w:hAnsi="ISOCPEUR" w:cs="ISOCPEUR"/>
              <w:i/>
              <w:iCs/>
              <w:color w:val="000000"/>
            </w:rPr>
            <w:t>Санкт-Петербург, поселок Парголово, Торф</w:t>
          </w:r>
          <w:r>
            <w:rPr>
              <w:rFonts w:ascii="ISOCPEUR" w:hAnsi="ISOCPEUR" w:cs="ISOCPEUR"/>
              <w:i/>
              <w:iCs/>
              <w:color w:val="000000"/>
            </w:rPr>
            <w:t>яное, Ольгинская дорога, уч.</w:t>
          </w:r>
          <w:r w:rsidRPr="004127B2">
            <w:rPr>
              <w:rFonts w:ascii="ISOCPEUR" w:hAnsi="ISOCPEUR" w:cs="ISOCPEUR"/>
              <w:i/>
              <w:iCs/>
              <w:color w:val="000000"/>
            </w:rPr>
            <w:t xml:space="preserve"> 9 </w:t>
          </w:r>
          <w:r>
            <w:rPr>
              <w:rFonts w:ascii="ISOCPEUR" w:hAnsi="ISOCPEUR" w:cs="ISOCPEUR"/>
              <w:i/>
              <w:iCs/>
              <w:color w:val="000000"/>
            </w:rPr>
            <w:t>–</w:t>
          </w:r>
          <w:r w:rsidRPr="004127B2">
            <w:rPr>
              <w:rFonts w:ascii="ISOCPEUR" w:hAnsi="ISOCPEUR" w:cs="ISOCPEUR"/>
              <w:i/>
              <w:iCs/>
              <w:color w:val="000000"/>
            </w:rPr>
            <w:t xml:space="preserve"> </w:t>
          </w:r>
          <w:r>
            <w:rPr>
              <w:rFonts w:ascii="ISOCPEUR" w:hAnsi="ISOCPEUR" w:cs="ISOCPEUR"/>
              <w:i/>
              <w:iCs/>
              <w:color w:val="000000"/>
              <w:lang w:val="ru-RU"/>
            </w:rPr>
            <w:t xml:space="preserve">1, </w:t>
          </w:r>
          <w:r w:rsidRPr="004127B2">
            <w:rPr>
              <w:rFonts w:ascii="ISOCPEUR" w:hAnsi="ISOCPEUR" w:cs="ISOCPEUR"/>
              <w:i/>
              <w:iCs/>
              <w:color w:val="000000"/>
            </w:rPr>
            <w:t>2 этап</w:t>
          </w:r>
          <w:r>
            <w:rPr>
              <w:rFonts w:ascii="ISOCPEUR" w:hAnsi="ISOCPEUR" w:cs="ISOCPEUR"/>
              <w:i/>
              <w:iCs/>
              <w:color w:val="000000"/>
              <w:lang w:val="ru-RU"/>
            </w:rPr>
            <w:t>ы</w:t>
          </w:r>
          <w:r w:rsidRPr="004127B2">
            <w:rPr>
              <w:rFonts w:ascii="ISOCPEUR" w:hAnsi="ISOCPEUR" w:cs="ISOCPEUR"/>
              <w:i/>
              <w:iCs/>
              <w:color w:val="000000"/>
            </w:rPr>
            <w:t xml:space="preserve"> строительства</w:t>
          </w:r>
        </w:p>
      </w:tc>
      <w:tc>
        <w:tcPr>
          <w:tcW w:w="580" w:type="dxa"/>
        </w:tcPr>
        <w:p w:rsidR="00095F57" w:rsidRPr="00E061CB" w:rsidRDefault="00095F57">
          <w:pPr>
            <w:pStyle w:val="a3"/>
            <w:tabs>
              <w:tab w:val="clear" w:pos="9072"/>
              <w:tab w:val="right" w:pos="10490"/>
            </w:tabs>
            <w:ind w:left="57" w:right="57"/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Лист</w:t>
          </w:r>
        </w:p>
      </w:tc>
    </w:tr>
    <w:tr w:rsidR="00095F57" w:rsidTr="0029686E">
      <w:trPr>
        <w:cantSplit/>
        <w:trHeight w:val="122"/>
      </w:trPr>
      <w:tc>
        <w:tcPr>
          <w:tcW w:w="625" w:type="dxa"/>
        </w:tcPr>
        <w:p w:rsidR="00095F57" w:rsidRPr="00E061CB" w:rsidRDefault="00095F5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72" w:type="dxa"/>
        </w:tcPr>
        <w:p w:rsidR="00095F57" w:rsidRPr="00E061CB" w:rsidRDefault="00095F5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23"/>
              <w:lang w:val="ru-RU" w:eastAsia="ru-RU"/>
            </w:rPr>
          </w:pPr>
        </w:p>
      </w:tc>
      <w:tc>
        <w:tcPr>
          <w:tcW w:w="572" w:type="dxa"/>
        </w:tcPr>
        <w:p w:rsidR="00095F57" w:rsidRPr="00E061CB" w:rsidRDefault="00095F5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72" w:type="dxa"/>
        </w:tcPr>
        <w:p w:rsidR="00095F57" w:rsidRPr="00E061CB" w:rsidRDefault="00095F5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858" w:type="dxa"/>
        </w:tcPr>
        <w:p w:rsidR="00095F57" w:rsidRPr="00E061CB" w:rsidRDefault="00095F5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72" w:type="dxa"/>
        </w:tcPr>
        <w:p w:rsidR="00095F57" w:rsidRPr="00E061CB" w:rsidRDefault="00095F5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949" w:type="dxa"/>
          <w:vMerge/>
        </w:tcPr>
        <w:p w:rsidR="00095F57" w:rsidRPr="00E061CB" w:rsidRDefault="00095F5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80" w:type="dxa"/>
          <w:vMerge w:val="restart"/>
          <w:vAlign w:val="center"/>
        </w:tcPr>
        <w:p w:rsidR="00095F57" w:rsidRPr="00E061CB" w:rsidRDefault="00095F57">
          <w:pPr>
            <w:pStyle w:val="a3"/>
            <w:tabs>
              <w:tab w:val="clear" w:pos="4536"/>
              <w:tab w:val="clear" w:pos="9072"/>
            </w:tabs>
            <w:ind w:left="57" w:right="-14"/>
            <w:rPr>
              <w:rFonts w:ascii="ISOCPEUR" w:hAnsi="ISOCPEUR"/>
              <w:i/>
              <w:iCs/>
              <w:sz w:val="27"/>
              <w:lang w:val="ru-RU" w:eastAsia="ru-RU"/>
            </w:rPr>
          </w:pPr>
          <w:r w:rsidRPr="00E061CB">
            <w:rPr>
              <w:rStyle w:val="a9"/>
              <w:rFonts w:ascii="ISOCPEUR" w:hAnsi="ISOCPEUR"/>
              <w:i/>
              <w:iCs/>
              <w:sz w:val="27"/>
              <w:lang w:val="ru-RU" w:eastAsia="ru-RU"/>
            </w:rPr>
            <w:t xml:space="preserve"> </w:t>
          </w:r>
          <w:r w:rsidRPr="00E061CB">
            <w:rPr>
              <w:rStyle w:val="a9"/>
              <w:i/>
              <w:lang w:val="ru-RU" w:eastAsia="ru-RU"/>
            </w:rPr>
            <w:fldChar w:fldCharType="begin"/>
          </w:r>
          <w:r w:rsidRPr="00E061CB">
            <w:rPr>
              <w:rStyle w:val="a9"/>
              <w:i/>
              <w:lang w:val="ru-RU" w:eastAsia="ru-RU"/>
            </w:rPr>
            <w:instrText xml:space="preserve"> PAGE </w:instrText>
          </w:r>
          <w:r w:rsidRPr="00E061CB">
            <w:rPr>
              <w:rStyle w:val="a9"/>
              <w:i/>
              <w:lang w:val="ru-RU" w:eastAsia="ru-RU"/>
            </w:rPr>
            <w:fldChar w:fldCharType="separate"/>
          </w:r>
          <w:r w:rsidR="00AA4C7B">
            <w:rPr>
              <w:rStyle w:val="a9"/>
              <w:i/>
              <w:noProof/>
              <w:lang w:val="ru-RU" w:eastAsia="ru-RU"/>
            </w:rPr>
            <w:t>3</w:t>
          </w:r>
          <w:r w:rsidRPr="00E061CB">
            <w:rPr>
              <w:rStyle w:val="a9"/>
              <w:i/>
              <w:lang w:val="ru-RU" w:eastAsia="ru-RU"/>
            </w:rPr>
            <w:fldChar w:fldCharType="end"/>
          </w:r>
        </w:p>
      </w:tc>
    </w:tr>
    <w:tr w:rsidR="00095F57" w:rsidTr="0029686E">
      <w:trPr>
        <w:cantSplit/>
        <w:trHeight w:val="120"/>
      </w:trPr>
      <w:tc>
        <w:tcPr>
          <w:tcW w:w="625" w:type="dxa"/>
        </w:tcPr>
        <w:p w:rsidR="00095F57" w:rsidRPr="00E061CB" w:rsidRDefault="00095F57">
          <w:pPr>
            <w:pStyle w:val="a3"/>
            <w:tabs>
              <w:tab w:val="clear" w:pos="4536"/>
              <w:tab w:val="clear" w:pos="9072"/>
            </w:tabs>
            <w:ind w:left="57" w:right="57"/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Изм</w:t>
          </w:r>
        </w:p>
      </w:tc>
      <w:tc>
        <w:tcPr>
          <w:tcW w:w="572" w:type="dxa"/>
        </w:tcPr>
        <w:p w:rsidR="00095F57" w:rsidRPr="00E061CB" w:rsidRDefault="00095F57" w:rsidP="00BE071E">
          <w:pPr>
            <w:pStyle w:val="a3"/>
            <w:tabs>
              <w:tab w:val="clear" w:pos="4536"/>
              <w:tab w:val="clear" w:pos="9072"/>
            </w:tabs>
            <w:jc w:val="both"/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Кол.уч.</w:t>
          </w:r>
        </w:p>
      </w:tc>
      <w:tc>
        <w:tcPr>
          <w:tcW w:w="572" w:type="dxa"/>
        </w:tcPr>
        <w:p w:rsidR="00095F57" w:rsidRPr="00E061CB" w:rsidRDefault="00095F57">
          <w:pPr>
            <w:pStyle w:val="a3"/>
            <w:tabs>
              <w:tab w:val="clear" w:pos="4536"/>
              <w:tab w:val="clear" w:pos="9072"/>
            </w:tabs>
            <w:ind w:left="57" w:right="57"/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Лист</w:t>
          </w:r>
        </w:p>
      </w:tc>
      <w:tc>
        <w:tcPr>
          <w:tcW w:w="572" w:type="dxa"/>
        </w:tcPr>
        <w:p w:rsidR="00095F57" w:rsidRPr="00E061CB" w:rsidRDefault="00095F57">
          <w:pPr>
            <w:pStyle w:val="a3"/>
            <w:tabs>
              <w:tab w:val="clear" w:pos="4536"/>
              <w:tab w:val="clear" w:pos="9072"/>
            </w:tabs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№док</w:t>
          </w:r>
        </w:p>
      </w:tc>
      <w:tc>
        <w:tcPr>
          <w:tcW w:w="858" w:type="dxa"/>
        </w:tcPr>
        <w:p w:rsidR="00095F57" w:rsidRPr="00E061CB" w:rsidRDefault="00095F57">
          <w:pPr>
            <w:pStyle w:val="a3"/>
            <w:tabs>
              <w:tab w:val="clear" w:pos="4536"/>
              <w:tab w:val="clear" w:pos="9072"/>
            </w:tabs>
            <w:ind w:left="57" w:right="57"/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Подпись</w:t>
          </w:r>
        </w:p>
      </w:tc>
      <w:tc>
        <w:tcPr>
          <w:tcW w:w="572" w:type="dxa"/>
        </w:tcPr>
        <w:p w:rsidR="00095F57" w:rsidRPr="00E061CB" w:rsidRDefault="00095F57">
          <w:pPr>
            <w:pStyle w:val="a3"/>
            <w:tabs>
              <w:tab w:val="clear" w:pos="4536"/>
              <w:tab w:val="clear" w:pos="9072"/>
            </w:tabs>
            <w:ind w:left="57" w:right="57"/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Дата</w:t>
          </w:r>
        </w:p>
      </w:tc>
      <w:tc>
        <w:tcPr>
          <w:tcW w:w="5949" w:type="dxa"/>
          <w:vMerge/>
        </w:tcPr>
        <w:p w:rsidR="00095F57" w:rsidRPr="00E061CB" w:rsidRDefault="00095F57">
          <w:pPr>
            <w:pStyle w:val="a3"/>
            <w:tabs>
              <w:tab w:val="clear" w:pos="4536"/>
              <w:tab w:val="clear" w:pos="9072"/>
            </w:tabs>
            <w:ind w:left="57" w:right="57" w:firstLine="142"/>
            <w:rPr>
              <w:rFonts w:ascii="ISOCPEUR" w:hAnsi="ISOCPEUR"/>
              <w:i/>
              <w:iCs/>
              <w:sz w:val="23"/>
              <w:lang w:val="ru-RU" w:eastAsia="ru-RU"/>
            </w:rPr>
          </w:pPr>
        </w:p>
      </w:tc>
      <w:tc>
        <w:tcPr>
          <w:tcW w:w="580" w:type="dxa"/>
          <w:vMerge/>
        </w:tcPr>
        <w:p w:rsidR="00095F57" w:rsidRPr="00E061CB" w:rsidRDefault="00095F57">
          <w:pPr>
            <w:pStyle w:val="a3"/>
            <w:tabs>
              <w:tab w:val="clear" w:pos="4536"/>
              <w:tab w:val="clear" w:pos="9072"/>
            </w:tabs>
            <w:ind w:left="57" w:right="57"/>
            <w:rPr>
              <w:rFonts w:ascii="ISOCPEUR" w:hAnsi="ISOCPEUR"/>
              <w:i/>
              <w:iCs/>
              <w:sz w:val="23"/>
              <w:lang w:val="ru-RU" w:eastAsia="ru-RU"/>
            </w:rPr>
          </w:pPr>
        </w:p>
      </w:tc>
    </w:tr>
  </w:tbl>
  <w:p w:rsidR="00095F57" w:rsidRDefault="00095F57">
    <w:pPr>
      <w:pStyle w:val="a3"/>
      <w:tabs>
        <w:tab w:val="clear" w:pos="9072"/>
        <w:tab w:val="right" w:pos="10490"/>
      </w:tabs>
      <w:ind w:right="360" w:firstLine="360"/>
      <w:rPr>
        <w:rFonts w:ascii="ISOCPEUR" w:hAnsi="ISOCPEUR"/>
        <w:i/>
        <w:iCs/>
        <w:sz w:val="18"/>
      </w:rPr>
    </w:pPr>
  </w:p>
  <w:p w:rsidR="00095F57" w:rsidRDefault="00095F57">
    <w:pPr>
      <w:pStyle w:val="a3"/>
      <w:tabs>
        <w:tab w:val="clear" w:pos="9072"/>
        <w:tab w:val="right" w:pos="10490"/>
      </w:tabs>
      <w:ind w:right="360" w:firstLine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3B" w:rsidRDefault="0002033B">
      <w:r>
        <w:separator/>
      </w:r>
    </w:p>
  </w:footnote>
  <w:footnote w:type="continuationSeparator" w:id="0">
    <w:p w:rsidR="0002033B" w:rsidRDefault="0002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57" w:rsidRDefault="0002033B">
    <w:pPr>
      <w:pStyle w:val="a3"/>
      <w:rPr>
        <w:sz w:val="18"/>
      </w:rPr>
    </w:pPr>
    <w:r>
      <w:rPr>
        <w:noProof/>
      </w:rPr>
      <w:pict>
        <v:rect id="_x0000_s2049" style="position:absolute;margin-left:-.35pt;margin-top:27.3pt;width:515.25pt;height:792.25pt;z-index:-1" o:allowincell="f">
          <v:textbox style="layout-flow:vertical;mso-next-textbox:#_x0000_s2049">
            <w:txbxContent>
              <w:p w:rsidR="00095F57" w:rsidRDefault="00095F57">
                <w:pPr>
                  <w:ind w:left="-284" w:firstLine="284"/>
                  <w:rPr>
                    <w:sz w:val="19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F8FCA36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883DB9"/>
    <w:multiLevelType w:val="hybridMultilevel"/>
    <w:tmpl w:val="48160B4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E749E8"/>
    <w:multiLevelType w:val="multilevel"/>
    <w:tmpl w:val="2A8ED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E4323"/>
    <w:multiLevelType w:val="multilevel"/>
    <w:tmpl w:val="D1C4D64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0F7D50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AF680D"/>
    <w:multiLevelType w:val="hybridMultilevel"/>
    <w:tmpl w:val="B464F42C"/>
    <w:lvl w:ilvl="0" w:tplc="EEF6EFF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10A2F"/>
    <w:multiLevelType w:val="multilevel"/>
    <w:tmpl w:val="CC2C4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63D6E"/>
    <w:multiLevelType w:val="multilevel"/>
    <w:tmpl w:val="C9428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F26BA"/>
    <w:multiLevelType w:val="multilevel"/>
    <w:tmpl w:val="CE427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A5FD2"/>
    <w:multiLevelType w:val="multilevel"/>
    <w:tmpl w:val="7480E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14A8C"/>
    <w:multiLevelType w:val="hybridMultilevel"/>
    <w:tmpl w:val="002E37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823AF0"/>
    <w:multiLevelType w:val="hybridMultilevel"/>
    <w:tmpl w:val="197ACF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2E01518"/>
    <w:multiLevelType w:val="hybridMultilevel"/>
    <w:tmpl w:val="6AD62612"/>
    <w:lvl w:ilvl="0" w:tplc="8084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7160E5"/>
    <w:multiLevelType w:val="multilevel"/>
    <w:tmpl w:val="DF987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0D34BB"/>
    <w:multiLevelType w:val="multilevel"/>
    <w:tmpl w:val="4720F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66681"/>
    <w:multiLevelType w:val="singleLevel"/>
    <w:tmpl w:val="7CECC590"/>
    <w:lvl w:ilvl="0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7101A17"/>
    <w:multiLevelType w:val="hybridMultilevel"/>
    <w:tmpl w:val="855ECEF8"/>
    <w:lvl w:ilvl="0" w:tplc="DA8A9B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181B35"/>
    <w:multiLevelType w:val="multilevel"/>
    <w:tmpl w:val="D6C83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B61A56"/>
    <w:multiLevelType w:val="hybridMultilevel"/>
    <w:tmpl w:val="5F9A0DA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8E0345"/>
    <w:multiLevelType w:val="hybridMultilevel"/>
    <w:tmpl w:val="AB9AAB0E"/>
    <w:lvl w:ilvl="0" w:tplc="0419000F">
      <w:start w:val="1"/>
      <w:numFmt w:val="decimal"/>
      <w:lvlText w:val="%1."/>
      <w:lvlJc w:val="left"/>
      <w:pPr>
        <w:tabs>
          <w:tab w:val="num" w:pos="2260"/>
        </w:tabs>
        <w:ind w:left="2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900D4C"/>
    <w:multiLevelType w:val="multilevel"/>
    <w:tmpl w:val="AA8A0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275E9"/>
    <w:multiLevelType w:val="hybridMultilevel"/>
    <w:tmpl w:val="D506D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F5FB3"/>
    <w:multiLevelType w:val="multilevel"/>
    <w:tmpl w:val="53929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860227"/>
    <w:multiLevelType w:val="multilevel"/>
    <w:tmpl w:val="5D8E7D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pStyle w:val="30"/>
      <w:lvlText w:val="%1.%2"/>
      <w:lvlJc w:val="left"/>
      <w:pPr>
        <w:tabs>
          <w:tab w:val="num" w:pos="1142"/>
        </w:tabs>
        <w:ind w:left="1142" w:hanging="432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pStyle w:val="40"/>
      <w:lvlText w:val="%1.%2.%3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95630F0"/>
    <w:multiLevelType w:val="hybridMultilevel"/>
    <w:tmpl w:val="2FCAA4E6"/>
    <w:lvl w:ilvl="0" w:tplc="FFFFFFFF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9B560A8"/>
    <w:multiLevelType w:val="multilevel"/>
    <w:tmpl w:val="C8B2D2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7E280E90"/>
    <w:multiLevelType w:val="multilevel"/>
    <w:tmpl w:val="A32EA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6"/>
    </w:lvlOverride>
  </w:num>
  <w:num w:numId="3">
    <w:abstractNumId w:val="23"/>
  </w:num>
  <w:num w:numId="4">
    <w:abstractNumId w:val="16"/>
  </w:num>
  <w:num w:numId="5">
    <w:abstractNumId w:val="5"/>
  </w:num>
  <w:num w:numId="6">
    <w:abstractNumId w:val="19"/>
  </w:num>
  <w:num w:numId="7">
    <w:abstractNumId w:val="4"/>
  </w:num>
  <w:num w:numId="8">
    <w:abstractNumId w:val="24"/>
  </w:num>
  <w:num w:numId="9">
    <w:abstractNumId w:val="15"/>
  </w:num>
  <w:num w:numId="10">
    <w:abstractNumId w:val="3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1">
    <w:abstractNumId w:val="0"/>
  </w:num>
  <w:num w:numId="12">
    <w:abstractNumId w:val="12"/>
  </w:num>
  <w:num w:numId="13">
    <w:abstractNumId w:val="22"/>
  </w:num>
  <w:num w:numId="14">
    <w:abstractNumId w:val="2"/>
  </w:num>
  <w:num w:numId="15">
    <w:abstractNumId w:val="6"/>
  </w:num>
  <w:num w:numId="16">
    <w:abstractNumId w:val="9"/>
  </w:num>
  <w:num w:numId="17">
    <w:abstractNumId w:val="20"/>
  </w:num>
  <w:num w:numId="18">
    <w:abstractNumId w:val="26"/>
  </w:num>
  <w:num w:numId="19">
    <w:abstractNumId w:val="17"/>
  </w:num>
  <w:num w:numId="20">
    <w:abstractNumId w:val="8"/>
  </w:num>
  <w:num w:numId="21">
    <w:abstractNumId w:val="13"/>
  </w:num>
  <w:num w:numId="22">
    <w:abstractNumId w:val="14"/>
  </w:num>
  <w:num w:numId="23">
    <w:abstractNumId w:val="7"/>
  </w:num>
  <w:num w:numId="24">
    <w:abstractNumId w:val="10"/>
  </w:num>
  <w:num w:numId="25">
    <w:abstractNumId w:val="21"/>
  </w:num>
  <w:num w:numId="26">
    <w:abstractNumId w:val="11"/>
  </w:num>
  <w:num w:numId="27">
    <w:abstractNumId w:val="18"/>
  </w:num>
  <w:num w:numId="28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BE3"/>
    <w:rsid w:val="00000D44"/>
    <w:rsid w:val="00001DF9"/>
    <w:rsid w:val="00004A18"/>
    <w:rsid w:val="00007F19"/>
    <w:rsid w:val="00012056"/>
    <w:rsid w:val="00014344"/>
    <w:rsid w:val="00015376"/>
    <w:rsid w:val="00017279"/>
    <w:rsid w:val="000176DC"/>
    <w:rsid w:val="00017F3E"/>
    <w:rsid w:val="0002033B"/>
    <w:rsid w:val="00021510"/>
    <w:rsid w:val="000223D4"/>
    <w:rsid w:val="00022562"/>
    <w:rsid w:val="00024EB5"/>
    <w:rsid w:val="000254DA"/>
    <w:rsid w:val="0002624F"/>
    <w:rsid w:val="0002685C"/>
    <w:rsid w:val="0002791F"/>
    <w:rsid w:val="0003057B"/>
    <w:rsid w:val="00031C8D"/>
    <w:rsid w:val="000328D0"/>
    <w:rsid w:val="00033EC9"/>
    <w:rsid w:val="0003598C"/>
    <w:rsid w:val="00036B46"/>
    <w:rsid w:val="00036F35"/>
    <w:rsid w:val="000378BD"/>
    <w:rsid w:val="000404E1"/>
    <w:rsid w:val="00041A88"/>
    <w:rsid w:val="00041ABD"/>
    <w:rsid w:val="00043C6C"/>
    <w:rsid w:val="000451F9"/>
    <w:rsid w:val="00045D6C"/>
    <w:rsid w:val="00047613"/>
    <w:rsid w:val="00051C8C"/>
    <w:rsid w:val="000523A0"/>
    <w:rsid w:val="00053D09"/>
    <w:rsid w:val="00053F17"/>
    <w:rsid w:val="0005549A"/>
    <w:rsid w:val="000564F4"/>
    <w:rsid w:val="00056DE4"/>
    <w:rsid w:val="00061CA6"/>
    <w:rsid w:val="0006220E"/>
    <w:rsid w:val="00065092"/>
    <w:rsid w:val="000658C7"/>
    <w:rsid w:val="00067692"/>
    <w:rsid w:val="000729EE"/>
    <w:rsid w:val="00074741"/>
    <w:rsid w:val="00074DB7"/>
    <w:rsid w:val="000779D3"/>
    <w:rsid w:val="00077B4E"/>
    <w:rsid w:val="000805D2"/>
    <w:rsid w:val="00081224"/>
    <w:rsid w:val="000814D4"/>
    <w:rsid w:val="0008444F"/>
    <w:rsid w:val="00085CA8"/>
    <w:rsid w:val="000862DF"/>
    <w:rsid w:val="00087E61"/>
    <w:rsid w:val="0009310D"/>
    <w:rsid w:val="00093B97"/>
    <w:rsid w:val="000950A2"/>
    <w:rsid w:val="00095F57"/>
    <w:rsid w:val="00097EFE"/>
    <w:rsid w:val="000A2AEE"/>
    <w:rsid w:val="000A4462"/>
    <w:rsid w:val="000A49A5"/>
    <w:rsid w:val="000A5C56"/>
    <w:rsid w:val="000A66A0"/>
    <w:rsid w:val="000B501C"/>
    <w:rsid w:val="000B6D76"/>
    <w:rsid w:val="000C093D"/>
    <w:rsid w:val="000C17E7"/>
    <w:rsid w:val="000C273A"/>
    <w:rsid w:val="000C277D"/>
    <w:rsid w:val="000C3F25"/>
    <w:rsid w:val="000C5CCF"/>
    <w:rsid w:val="000C73C5"/>
    <w:rsid w:val="000D07EA"/>
    <w:rsid w:val="000D30EF"/>
    <w:rsid w:val="000D3954"/>
    <w:rsid w:val="000D660B"/>
    <w:rsid w:val="000D6765"/>
    <w:rsid w:val="000D6EB7"/>
    <w:rsid w:val="000D7EEB"/>
    <w:rsid w:val="000E1BA4"/>
    <w:rsid w:val="000E4171"/>
    <w:rsid w:val="000E590D"/>
    <w:rsid w:val="000F2000"/>
    <w:rsid w:val="000F56A6"/>
    <w:rsid w:val="00101157"/>
    <w:rsid w:val="00101427"/>
    <w:rsid w:val="00103A1F"/>
    <w:rsid w:val="00104010"/>
    <w:rsid w:val="00106955"/>
    <w:rsid w:val="00106F1D"/>
    <w:rsid w:val="0010780C"/>
    <w:rsid w:val="0011182A"/>
    <w:rsid w:val="001124E7"/>
    <w:rsid w:val="00112FB0"/>
    <w:rsid w:val="00114524"/>
    <w:rsid w:val="0011549F"/>
    <w:rsid w:val="00115B2E"/>
    <w:rsid w:val="00115BB2"/>
    <w:rsid w:val="001202ED"/>
    <w:rsid w:val="0012155F"/>
    <w:rsid w:val="00122606"/>
    <w:rsid w:val="00127EF7"/>
    <w:rsid w:val="00132021"/>
    <w:rsid w:val="00132589"/>
    <w:rsid w:val="00132DD1"/>
    <w:rsid w:val="00133AC0"/>
    <w:rsid w:val="00133B74"/>
    <w:rsid w:val="0013434D"/>
    <w:rsid w:val="001357BF"/>
    <w:rsid w:val="0013682C"/>
    <w:rsid w:val="00140D3E"/>
    <w:rsid w:val="00143580"/>
    <w:rsid w:val="00143A38"/>
    <w:rsid w:val="00144909"/>
    <w:rsid w:val="0014563F"/>
    <w:rsid w:val="00152F0E"/>
    <w:rsid w:val="00154B06"/>
    <w:rsid w:val="0015782A"/>
    <w:rsid w:val="00157D0D"/>
    <w:rsid w:val="0016131A"/>
    <w:rsid w:val="00162CAE"/>
    <w:rsid w:val="00167C78"/>
    <w:rsid w:val="00170BC5"/>
    <w:rsid w:val="0017192E"/>
    <w:rsid w:val="00174A0C"/>
    <w:rsid w:val="0017543C"/>
    <w:rsid w:val="00177D49"/>
    <w:rsid w:val="00182781"/>
    <w:rsid w:val="00184433"/>
    <w:rsid w:val="0018562C"/>
    <w:rsid w:val="0018776D"/>
    <w:rsid w:val="00191732"/>
    <w:rsid w:val="00191984"/>
    <w:rsid w:val="00193184"/>
    <w:rsid w:val="00193CD4"/>
    <w:rsid w:val="00194F0A"/>
    <w:rsid w:val="00195D62"/>
    <w:rsid w:val="001962CE"/>
    <w:rsid w:val="0019710C"/>
    <w:rsid w:val="001A2EC1"/>
    <w:rsid w:val="001A3D07"/>
    <w:rsid w:val="001A60A9"/>
    <w:rsid w:val="001B0BA9"/>
    <w:rsid w:val="001B1464"/>
    <w:rsid w:val="001B18A8"/>
    <w:rsid w:val="001C038E"/>
    <w:rsid w:val="001C1C76"/>
    <w:rsid w:val="001C2981"/>
    <w:rsid w:val="001C7338"/>
    <w:rsid w:val="001D116E"/>
    <w:rsid w:val="001D1462"/>
    <w:rsid w:val="001D27ED"/>
    <w:rsid w:val="001D3257"/>
    <w:rsid w:val="001D3394"/>
    <w:rsid w:val="001D3B1F"/>
    <w:rsid w:val="001D579A"/>
    <w:rsid w:val="001D5B89"/>
    <w:rsid w:val="001E053A"/>
    <w:rsid w:val="001E12EE"/>
    <w:rsid w:val="001E14A6"/>
    <w:rsid w:val="001E38B7"/>
    <w:rsid w:val="001E4096"/>
    <w:rsid w:val="001E7D3E"/>
    <w:rsid w:val="001F094A"/>
    <w:rsid w:val="001F2CE0"/>
    <w:rsid w:val="001F31B1"/>
    <w:rsid w:val="001F5964"/>
    <w:rsid w:val="001F7635"/>
    <w:rsid w:val="001F77DE"/>
    <w:rsid w:val="00201E16"/>
    <w:rsid w:val="00204F7C"/>
    <w:rsid w:val="002053CC"/>
    <w:rsid w:val="0020593E"/>
    <w:rsid w:val="00205CE5"/>
    <w:rsid w:val="00211476"/>
    <w:rsid w:val="0021180B"/>
    <w:rsid w:val="00212218"/>
    <w:rsid w:val="002134B6"/>
    <w:rsid w:val="00213B5C"/>
    <w:rsid w:val="00214D4E"/>
    <w:rsid w:val="002166B7"/>
    <w:rsid w:val="00217998"/>
    <w:rsid w:val="00223707"/>
    <w:rsid w:val="002243D9"/>
    <w:rsid w:val="0022622A"/>
    <w:rsid w:val="0022771A"/>
    <w:rsid w:val="00232C47"/>
    <w:rsid w:val="00234579"/>
    <w:rsid w:val="00235CC0"/>
    <w:rsid w:val="00237814"/>
    <w:rsid w:val="00237824"/>
    <w:rsid w:val="00241941"/>
    <w:rsid w:val="00243AF7"/>
    <w:rsid w:val="00244EC1"/>
    <w:rsid w:val="00244ED2"/>
    <w:rsid w:val="002460A5"/>
    <w:rsid w:val="00250264"/>
    <w:rsid w:val="002520DF"/>
    <w:rsid w:val="00254F6E"/>
    <w:rsid w:val="00255AED"/>
    <w:rsid w:val="00255D01"/>
    <w:rsid w:val="002656FF"/>
    <w:rsid w:val="002660D0"/>
    <w:rsid w:val="002709C3"/>
    <w:rsid w:val="00270BBB"/>
    <w:rsid w:val="00270F4B"/>
    <w:rsid w:val="002721EF"/>
    <w:rsid w:val="00272C15"/>
    <w:rsid w:val="00281A45"/>
    <w:rsid w:val="002843D5"/>
    <w:rsid w:val="00285B94"/>
    <w:rsid w:val="00286F03"/>
    <w:rsid w:val="002874E4"/>
    <w:rsid w:val="00292B38"/>
    <w:rsid w:val="0029686E"/>
    <w:rsid w:val="002A216F"/>
    <w:rsid w:val="002A3DAF"/>
    <w:rsid w:val="002A51E2"/>
    <w:rsid w:val="002A68A6"/>
    <w:rsid w:val="002B001B"/>
    <w:rsid w:val="002B353B"/>
    <w:rsid w:val="002B6558"/>
    <w:rsid w:val="002B6E69"/>
    <w:rsid w:val="002C0CE7"/>
    <w:rsid w:val="002C34AA"/>
    <w:rsid w:val="002C49C5"/>
    <w:rsid w:val="002C653D"/>
    <w:rsid w:val="002C72B7"/>
    <w:rsid w:val="002C743C"/>
    <w:rsid w:val="002D3367"/>
    <w:rsid w:val="002D49DB"/>
    <w:rsid w:val="002D6376"/>
    <w:rsid w:val="002D7F58"/>
    <w:rsid w:val="002E2787"/>
    <w:rsid w:val="002E43F6"/>
    <w:rsid w:val="002E6730"/>
    <w:rsid w:val="002E6DEA"/>
    <w:rsid w:val="002F0BE2"/>
    <w:rsid w:val="002F0F81"/>
    <w:rsid w:val="002F23C5"/>
    <w:rsid w:val="002F39D2"/>
    <w:rsid w:val="002F3D4A"/>
    <w:rsid w:val="002F40A8"/>
    <w:rsid w:val="002F45A2"/>
    <w:rsid w:val="002F6C7A"/>
    <w:rsid w:val="00300CA0"/>
    <w:rsid w:val="00302C32"/>
    <w:rsid w:val="00303F60"/>
    <w:rsid w:val="00304A50"/>
    <w:rsid w:val="00304AB8"/>
    <w:rsid w:val="00306E74"/>
    <w:rsid w:val="00314FD3"/>
    <w:rsid w:val="00315BA0"/>
    <w:rsid w:val="00316CA1"/>
    <w:rsid w:val="00320D15"/>
    <w:rsid w:val="003227C3"/>
    <w:rsid w:val="00322AC3"/>
    <w:rsid w:val="003230E7"/>
    <w:rsid w:val="00325FDB"/>
    <w:rsid w:val="00327E94"/>
    <w:rsid w:val="0033043B"/>
    <w:rsid w:val="0033109E"/>
    <w:rsid w:val="00331E52"/>
    <w:rsid w:val="00332B02"/>
    <w:rsid w:val="00333C91"/>
    <w:rsid w:val="0033421B"/>
    <w:rsid w:val="003372FF"/>
    <w:rsid w:val="0034286D"/>
    <w:rsid w:val="00342A93"/>
    <w:rsid w:val="0034440A"/>
    <w:rsid w:val="0034512F"/>
    <w:rsid w:val="00345903"/>
    <w:rsid w:val="00345CA4"/>
    <w:rsid w:val="00346C91"/>
    <w:rsid w:val="00350745"/>
    <w:rsid w:val="00351CCE"/>
    <w:rsid w:val="003520E1"/>
    <w:rsid w:val="00354220"/>
    <w:rsid w:val="003544BD"/>
    <w:rsid w:val="00356371"/>
    <w:rsid w:val="00356A47"/>
    <w:rsid w:val="00356A88"/>
    <w:rsid w:val="00356C0D"/>
    <w:rsid w:val="00364453"/>
    <w:rsid w:val="00365569"/>
    <w:rsid w:val="003656E2"/>
    <w:rsid w:val="00365B9A"/>
    <w:rsid w:val="003668DE"/>
    <w:rsid w:val="003669B6"/>
    <w:rsid w:val="00367E31"/>
    <w:rsid w:val="00370747"/>
    <w:rsid w:val="00374820"/>
    <w:rsid w:val="00374B8A"/>
    <w:rsid w:val="00376196"/>
    <w:rsid w:val="0038017E"/>
    <w:rsid w:val="00382576"/>
    <w:rsid w:val="00385049"/>
    <w:rsid w:val="00387C13"/>
    <w:rsid w:val="00390A7E"/>
    <w:rsid w:val="00391D99"/>
    <w:rsid w:val="00394F40"/>
    <w:rsid w:val="00395D45"/>
    <w:rsid w:val="00395F2A"/>
    <w:rsid w:val="003A01DD"/>
    <w:rsid w:val="003A0462"/>
    <w:rsid w:val="003A1C31"/>
    <w:rsid w:val="003A490C"/>
    <w:rsid w:val="003A5451"/>
    <w:rsid w:val="003A600E"/>
    <w:rsid w:val="003A6A11"/>
    <w:rsid w:val="003A7A2F"/>
    <w:rsid w:val="003B144A"/>
    <w:rsid w:val="003B35BA"/>
    <w:rsid w:val="003B3FF7"/>
    <w:rsid w:val="003B526E"/>
    <w:rsid w:val="003B565C"/>
    <w:rsid w:val="003B69EB"/>
    <w:rsid w:val="003B6E3E"/>
    <w:rsid w:val="003C02A1"/>
    <w:rsid w:val="003C145D"/>
    <w:rsid w:val="003C7BCA"/>
    <w:rsid w:val="003D3080"/>
    <w:rsid w:val="003D316A"/>
    <w:rsid w:val="003D3F4A"/>
    <w:rsid w:val="003D48EC"/>
    <w:rsid w:val="003D6773"/>
    <w:rsid w:val="003E7041"/>
    <w:rsid w:val="003F013B"/>
    <w:rsid w:val="003F0B05"/>
    <w:rsid w:val="003F0FA7"/>
    <w:rsid w:val="003F16C3"/>
    <w:rsid w:val="003F4BE8"/>
    <w:rsid w:val="004007BE"/>
    <w:rsid w:val="00400D9B"/>
    <w:rsid w:val="004027C4"/>
    <w:rsid w:val="0040410F"/>
    <w:rsid w:val="0040465A"/>
    <w:rsid w:val="004066BE"/>
    <w:rsid w:val="00411B31"/>
    <w:rsid w:val="004122B6"/>
    <w:rsid w:val="004127B2"/>
    <w:rsid w:val="00415165"/>
    <w:rsid w:val="00417667"/>
    <w:rsid w:val="00420EE7"/>
    <w:rsid w:val="00421DDA"/>
    <w:rsid w:val="004238D1"/>
    <w:rsid w:val="004265F2"/>
    <w:rsid w:val="004275D3"/>
    <w:rsid w:val="00430144"/>
    <w:rsid w:val="00431685"/>
    <w:rsid w:val="004359D8"/>
    <w:rsid w:val="00440D2B"/>
    <w:rsid w:val="00441A92"/>
    <w:rsid w:val="004423A0"/>
    <w:rsid w:val="004425A2"/>
    <w:rsid w:val="004430B0"/>
    <w:rsid w:val="00445960"/>
    <w:rsid w:val="0044739E"/>
    <w:rsid w:val="00450F5B"/>
    <w:rsid w:val="004516AF"/>
    <w:rsid w:val="00453303"/>
    <w:rsid w:val="00455973"/>
    <w:rsid w:val="00457BA8"/>
    <w:rsid w:val="004602AC"/>
    <w:rsid w:val="004603E8"/>
    <w:rsid w:val="004606C3"/>
    <w:rsid w:val="00460F66"/>
    <w:rsid w:val="00465480"/>
    <w:rsid w:val="00465AB7"/>
    <w:rsid w:val="004661D5"/>
    <w:rsid w:val="00470829"/>
    <w:rsid w:val="00471B06"/>
    <w:rsid w:val="00472B88"/>
    <w:rsid w:val="00474060"/>
    <w:rsid w:val="00475F16"/>
    <w:rsid w:val="00477B45"/>
    <w:rsid w:val="00480284"/>
    <w:rsid w:val="004802CE"/>
    <w:rsid w:val="0048241A"/>
    <w:rsid w:val="00482DE1"/>
    <w:rsid w:val="00483A58"/>
    <w:rsid w:val="0048557F"/>
    <w:rsid w:val="00486C98"/>
    <w:rsid w:val="00490630"/>
    <w:rsid w:val="00490EA2"/>
    <w:rsid w:val="00491B97"/>
    <w:rsid w:val="00492D66"/>
    <w:rsid w:val="00494A31"/>
    <w:rsid w:val="00496AA3"/>
    <w:rsid w:val="004A0FFA"/>
    <w:rsid w:val="004A246D"/>
    <w:rsid w:val="004A2D3F"/>
    <w:rsid w:val="004A3DA5"/>
    <w:rsid w:val="004A56E4"/>
    <w:rsid w:val="004A5A4B"/>
    <w:rsid w:val="004A6011"/>
    <w:rsid w:val="004A700F"/>
    <w:rsid w:val="004A7436"/>
    <w:rsid w:val="004B0551"/>
    <w:rsid w:val="004B40CD"/>
    <w:rsid w:val="004B425B"/>
    <w:rsid w:val="004B4573"/>
    <w:rsid w:val="004B75A5"/>
    <w:rsid w:val="004C1235"/>
    <w:rsid w:val="004C2414"/>
    <w:rsid w:val="004C3E80"/>
    <w:rsid w:val="004C51CC"/>
    <w:rsid w:val="004C70BC"/>
    <w:rsid w:val="004C75A8"/>
    <w:rsid w:val="004C7A0B"/>
    <w:rsid w:val="004D1ED0"/>
    <w:rsid w:val="004D2C86"/>
    <w:rsid w:val="004D55BF"/>
    <w:rsid w:val="004D6235"/>
    <w:rsid w:val="004D6284"/>
    <w:rsid w:val="004E09EC"/>
    <w:rsid w:val="004E14DB"/>
    <w:rsid w:val="004E1AEA"/>
    <w:rsid w:val="004E5D65"/>
    <w:rsid w:val="004E68E3"/>
    <w:rsid w:val="004E7D00"/>
    <w:rsid w:val="004F00D4"/>
    <w:rsid w:val="004F0ADF"/>
    <w:rsid w:val="004F0B54"/>
    <w:rsid w:val="004F1B7A"/>
    <w:rsid w:val="004F3ACB"/>
    <w:rsid w:val="00500AE5"/>
    <w:rsid w:val="00500AFA"/>
    <w:rsid w:val="005018ED"/>
    <w:rsid w:val="00501AAF"/>
    <w:rsid w:val="005025F6"/>
    <w:rsid w:val="00502641"/>
    <w:rsid w:val="00503A06"/>
    <w:rsid w:val="00503AD4"/>
    <w:rsid w:val="00504634"/>
    <w:rsid w:val="00504BDB"/>
    <w:rsid w:val="00505941"/>
    <w:rsid w:val="00505D36"/>
    <w:rsid w:val="00510532"/>
    <w:rsid w:val="00511F5D"/>
    <w:rsid w:val="00514FB9"/>
    <w:rsid w:val="005154D4"/>
    <w:rsid w:val="00520B81"/>
    <w:rsid w:val="005214EA"/>
    <w:rsid w:val="005237CD"/>
    <w:rsid w:val="0052442C"/>
    <w:rsid w:val="00524F37"/>
    <w:rsid w:val="00526606"/>
    <w:rsid w:val="00526B00"/>
    <w:rsid w:val="0053356A"/>
    <w:rsid w:val="005341AD"/>
    <w:rsid w:val="0053652F"/>
    <w:rsid w:val="00536740"/>
    <w:rsid w:val="00536CC1"/>
    <w:rsid w:val="005378C4"/>
    <w:rsid w:val="00542623"/>
    <w:rsid w:val="005426A6"/>
    <w:rsid w:val="0054379A"/>
    <w:rsid w:val="0054485F"/>
    <w:rsid w:val="00546FD5"/>
    <w:rsid w:val="00551028"/>
    <w:rsid w:val="00551F71"/>
    <w:rsid w:val="00553424"/>
    <w:rsid w:val="005535F3"/>
    <w:rsid w:val="00553817"/>
    <w:rsid w:val="00555006"/>
    <w:rsid w:val="00555230"/>
    <w:rsid w:val="00557F61"/>
    <w:rsid w:val="0056006A"/>
    <w:rsid w:val="0056247F"/>
    <w:rsid w:val="00563608"/>
    <w:rsid w:val="00563D01"/>
    <w:rsid w:val="00565A29"/>
    <w:rsid w:val="00566060"/>
    <w:rsid w:val="00570339"/>
    <w:rsid w:val="00573901"/>
    <w:rsid w:val="00577560"/>
    <w:rsid w:val="005814A9"/>
    <w:rsid w:val="0058207E"/>
    <w:rsid w:val="0058606E"/>
    <w:rsid w:val="00587F58"/>
    <w:rsid w:val="00591C9C"/>
    <w:rsid w:val="00593CB3"/>
    <w:rsid w:val="005953B1"/>
    <w:rsid w:val="005A0672"/>
    <w:rsid w:val="005A2112"/>
    <w:rsid w:val="005A6287"/>
    <w:rsid w:val="005A703D"/>
    <w:rsid w:val="005A73E4"/>
    <w:rsid w:val="005B04E0"/>
    <w:rsid w:val="005B0BFB"/>
    <w:rsid w:val="005B13C6"/>
    <w:rsid w:val="005B2E2F"/>
    <w:rsid w:val="005B3CC1"/>
    <w:rsid w:val="005B6555"/>
    <w:rsid w:val="005B7495"/>
    <w:rsid w:val="005C0596"/>
    <w:rsid w:val="005C190F"/>
    <w:rsid w:val="005C19EA"/>
    <w:rsid w:val="005C1B8A"/>
    <w:rsid w:val="005C3360"/>
    <w:rsid w:val="005C56DF"/>
    <w:rsid w:val="005C73D9"/>
    <w:rsid w:val="005C7F6E"/>
    <w:rsid w:val="005D135F"/>
    <w:rsid w:val="005D5B1C"/>
    <w:rsid w:val="005D7924"/>
    <w:rsid w:val="005E54EA"/>
    <w:rsid w:val="005E715E"/>
    <w:rsid w:val="005E7BE3"/>
    <w:rsid w:val="005F1468"/>
    <w:rsid w:val="005F22BA"/>
    <w:rsid w:val="005F3309"/>
    <w:rsid w:val="005F3FE9"/>
    <w:rsid w:val="005F50D6"/>
    <w:rsid w:val="005F6FA7"/>
    <w:rsid w:val="0060020B"/>
    <w:rsid w:val="00601CE6"/>
    <w:rsid w:val="00601FCB"/>
    <w:rsid w:val="00604130"/>
    <w:rsid w:val="00605E91"/>
    <w:rsid w:val="006078FB"/>
    <w:rsid w:val="006117E5"/>
    <w:rsid w:val="00613918"/>
    <w:rsid w:val="006141BF"/>
    <w:rsid w:val="00616009"/>
    <w:rsid w:val="006168CA"/>
    <w:rsid w:val="00622CD6"/>
    <w:rsid w:val="006237C4"/>
    <w:rsid w:val="00624A8B"/>
    <w:rsid w:val="00624E5C"/>
    <w:rsid w:val="00626115"/>
    <w:rsid w:val="00627949"/>
    <w:rsid w:val="006306CD"/>
    <w:rsid w:val="00632A9F"/>
    <w:rsid w:val="00635263"/>
    <w:rsid w:val="00640932"/>
    <w:rsid w:val="00641A84"/>
    <w:rsid w:val="00642067"/>
    <w:rsid w:val="00646ACF"/>
    <w:rsid w:val="00650FCC"/>
    <w:rsid w:val="00651349"/>
    <w:rsid w:val="00652748"/>
    <w:rsid w:val="0065551D"/>
    <w:rsid w:val="006577F4"/>
    <w:rsid w:val="00660D99"/>
    <w:rsid w:val="00661EA0"/>
    <w:rsid w:val="00664858"/>
    <w:rsid w:val="006660AC"/>
    <w:rsid w:val="00666D92"/>
    <w:rsid w:val="006711BB"/>
    <w:rsid w:val="00671487"/>
    <w:rsid w:val="00674553"/>
    <w:rsid w:val="006769DF"/>
    <w:rsid w:val="006770CC"/>
    <w:rsid w:val="00677242"/>
    <w:rsid w:val="00677ED8"/>
    <w:rsid w:val="006804E9"/>
    <w:rsid w:val="006811DD"/>
    <w:rsid w:val="006829D3"/>
    <w:rsid w:val="00682DA8"/>
    <w:rsid w:val="00684B99"/>
    <w:rsid w:val="0068721A"/>
    <w:rsid w:val="006914EF"/>
    <w:rsid w:val="00694F61"/>
    <w:rsid w:val="00696678"/>
    <w:rsid w:val="00697B10"/>
    <w:rsid w:val="006A0ECF"/>
    <w:rsid w:val="006A1749"/>
    <w:rsid w:val="006A2372"/>
    <w:rsid w:val="006A4112"/>
    <w:rsid w:val="006A423B"/>
    <w:rsid w:val="006A4860"/>
    <w:rsid w:val="006A4D57"/>
    <w:rsid w:val="006A5C6D"/>
    <w:rsid w:val="006A7D64"/>
    <w:rsid w:val="006B0B0F"/>
    <w:rsid w:val="006B51B6"/>
    <w:rsid w:val="006B56ED"/>
    <w:rsid w:val="006B75F0"/>
    <w:rsid w:val="006C0405"/>
    <w:rsid w:val="006C10C2"/>
    <w:rsid w:val="006C1EEA"/>
    <w:rsid w:val="006C20C8"/>
    <w:rsid w:val="006C2C74"/>
    <w:rsid w:val="006C3824"/>
    <w:rsid w:val="006C6384"/>
    <w:rsid w:val="006C71B7"/>
    <w:rsid w:val="006D2619"/>
    <w:rsid w:val="006D2F60"/>
    <w:rsid w:val="006E2800"/>
    <w:rsid w:val="006E3F40"/>
    <w:rsid w:val="006E56BC"/>
    <w:rsid w:val="006E6076"/>
    <w:rsid w:val="006F01E3"/>
    <w:rsid w:val="006F1D15"/>
    <w:rsid w:val="006F20BE"/>
    <w:rsid w:val="006F302E"/>
    <w:rsid w:val="006F4B8A"/>
    <w:rsid w:val="006F52A3"/>
    <w:rsid w:val="006F61B7"/>
    <w:rsid w:val="0070013B"/>
    <w:rsid w:val="007002F8"/>
    <w:rsid w:val="007007ED"/>
    <w:rsid w:val="00700A4C"/>
    <w:rsid w:val="00700B61"/>
    <w:rsid w:val="007014E4"/>
    <w:rsid w:val="0070526A"/>
    <w:rsid w:val="00706CF9"/>
    <w:rsid w:val="00711B63"/>
    <w:rsid w:val="007151E3"/>
    <w:rsid w:val="00715F1E"/>
    <w:rsid w:val="0071705C"/>
    <w:rsid w:val="0071733B"/>
    <w:rsid w:val="00722279"/>
    <w:rsid w:val="00724CD1"/>
    <w:rsid w:val="00730CDE"/>
    <w:rsid w:val="00733D86"/>
    <w:rsid w:val="007363EC"/>
    <w:rsid w:val="00740FA8"/>
    <w:rsid w:val="00744733"/>
    <w:rsid w:val="007450EC"/>
    <w:rsid w:val="00746251"/>
    <w:rsid w:val="007477E2"/>
    <w:rsid w:val="007478D1"/>
    <w:rsid w:val="0075014E"/>
    <w:rsid w:val="00751D27"/>
    <w:rsid w:val="00752707"/>
    <w:rsid w:val="00753AFB"/>
    <w:rsid w:val="00755153"/>
    <w:rsid w:val="00756284"/>
    <w:rsid w:val="0075633F"/>
    <w:rsid w:val="00756369"/>
    <w:rsid w:val="00756A38"/>
    <w:rsid w:val="007603EB"/>
    <w:rsid w:val="00763A02"/>
    <w:rsid w:val="007642EE"/>
    <w:rsid w:val="0076471E"/>
    <w:rsid w:val="00767549"/>
    <w:rsid w:val="00767CB3"/>
    <w:rsid w:val="00770590"/>
    <w:rsid w:val="00777B56"/>
    <w:rsid w:val="00777DB9"/>
    <w:rsid w:val="007811B1"/>
    <w:rsid w:val="007822EB"/>
    <w:rsid w:val="00782BDC"/>
    <w:rsid w:val="0079027B"/>
    <w:rsid w:val="007A2724"/>
    <w:rsid w:val="007A43B8"/>
    <w:rsid w:val="007A43C6"/>
    <w:rsid w:val="007A5123"/>
    <w:rsid w:val="007A614F"/>
    <w:rsid w:val="007A7376"/>
    <w:rsid w:val="007B0786"/>
    <w:rsid w:val="007B1584"/>
    <w:rsid w:val="007B3776"/>
    <w:rsid w:val="007B3F8D"/>
    <w:rsid w:val="007B49DA"/>
    <w:rsid w:val="007B4DC7"/>
    <w:rsid w:val="007B7649"/>
    <w:rsid w:val="007B77D4"/>
    <w:rsid w:val="007C04FE"/>
    <w:rsid w:val="007C0C77"/>
    <w:rsid w:val="007C1646"/>
    <w:rsid w:val="007C2E2F"/>
    <w:rsid w:val="007C41FD"/>
    <w:rsid w:val="007C426B"/>
    <w:rsid w:val="007C760B"/>
    <w:rsid w:val="007D07AD"/>
    <w:rsid w:val="007D127D"/>
    <w:rsid w:val="007D1908"/>
    <w:rsid w:val="007D30CB"/>
    <w:rsid w:val="007D340F"/>
    <w:rsid w:val="007D5E2F"/>
    <w:rsid w:val="007D6837"/>
    <w:rsid w:val="007E0BC3"/>
    <w:rsid w:val="007E147C"/>
    <w:rsid w:val="007E17AA"/>
    <w:rsid w:val="007E19E6"/>
    <w:rsid w:val="007E66F9"/>
    <w:rsid w:val="007F6A8B"/>
    <w:rsid w:val="007F6CCB"/>
    <w:rsid w:val="007F6DCE"/>
    <w:rsid w:val="00801E29"/>
    <w:rsid w:val="00806D98"/>
    <w:rsid w:val="008077F8"/>
    <w:rsid w:val="00810342"/>
    <w:rsid w:val="00811C44"/>
    <w:rsid w:val="008129E1"/>
    <w:rsid w:val="00813A0D"/>
    <w:rsid w:val="00814A41"/>
    <w:rsid w:val="008164EB"/>
    <w:rsid w:val="00820EE6"/>
    <w:rsid w:val="00823383"/>
    <w:rsid w:val="00823BBF"/>
    <w:rsid w:val="008246AD"/>
    <w:rsid w:val="00825CF8"/>
    <w:rsid w:val="00826A63"/>
    <w:rsid w:val="0083257E"/>
    <w:rsid w:val="0083301D"/>
    <w:rsid w:val="00835BDE"/>
    <w:rsid w:val="008360FD"/>
    <w:rsid w:val="008368B2"/>
    <w:rsid w:val="008376F8"/>
    <w:rsid w:val="008421EF"/>
    <w:rsid w:val="00843472"/>
    <w:rsid w:val="00845D36"/>
    <w:rsid w:val="008476FF"/>
    <w:rsid w:val="0085017C"/>
    <w:rsid w:val="00850BD6"/>
    <w:rsid w:val="00852A73"/>
    <w:rsid w:val="00853D57"/>
    <w:rsid w:val="00857D1A"/>
    <w:rsid w:val="00862235"/>
    <w:rsid w:val="00862839"/>
    <w:rsid w:val="008628B6"/>
    <w:rsid w:val="00863D9A"/>
    <w:rsid w:val="008649B8"/>
    <w:rsid w:val="00865817"/>
    <w:rsid w:val="00865B6B"/>
    <w:rsid w:val="008701FF"/>
    <w:rsid w:val="00872CFD"/>
    <w:rsid w:val="00873961"/>
    <w:rsid w:val="0087727D"/>
    <w:rsid w:val="00880C2F"/>
    <w:rsid w:val="00880C72"/>
    <w:rsid w:val="00882745"/>
    <w:rsid w:val="00882E30"/>
    <w:rsid w:val="0089097B"/>
    <w:rsid w:val="00893809"/>
    <w:rsid w:val="0089616A"/>
    <w:rsid w:val="00896682"/>
    <w:rsid w:val="00897580"/>
    <w:rsid w:val="00897968"/>
    <w:rsid w:val="008A04D6"/>
    <w:rsid w:val="008A247A"/>
    <w:rsid w:val="008A3635"/>
    <w:rsid w:val="008A45C9"/>
    <w:rsid w:val="008A5CE4"/>
    <w:rsid w:val="008A788F"/>
    <w:rsid w:val="008B08F5"/>
    <w:rsid w:val="008B4331"/>
    <w:rsid w:val="008B4FF3"/>
    <w:rsid w:val="008B56B7"/>
    <w:rsid w:val="008B6500"/>
    <w:rsid w:val="008B7DCD"/>
    <w:rsid w:val="008B7EC8"/>
    <w:rsid w:val="008C0D5F"/>
    <w:rsid w:val="008C3F62"/>
    <w:rsid w:val="008C5166"/>
    <w:rsid w:val="008C5C61"/>
    <w:rsid w:val="008C779E"/>
    <w:rsid w:val="008D0030"/>
    <w:rsid w:val="008D0C03"/>
    <w:rsid w:val="008D1F4D"/>
    <w:rsid w:val="008D2178"/>
    <w:rsid w:val="008D2404"/>
    <w:rsid w:val="008D492B"/>
    <w:rsid w:val="008D4B91"/>
    <w:rsid w:val="008D4D6C"/>
    <w:rsid w:val="008D57A7"/>
    <w:rsid w:val="008E001B"/>
    <w:rsid w:val="008E4622"/>
    <w:rsid w:val="008E62D4"/>
    <w:rsid w:val="008E6997"/>
    <w:rsid w:val="008E711C"/>
    <w:rsid w:val="008F3E46"/>
    <w:rsid w:val="00904788"/>
    <w:rsid w:val="00904BDD"/>
    <w:rsid w:val="00905643"/>
    <w:rsid w:val="009072E7"/>
    <w:rsid w:val="00910A4E"/>
    <w:rsid w:val="00910F6E"/>
    <w:rsid w:val="00912290"/>
    <w:rsid w:val="00914291"/>
    <w:rsid w:val="00915AD4"/>
    <w:rsid w:val="009171CE"/>
    <w:rsid w:val="00921188"/>
    <w:rsid w:val="00923A20"/>
    <w:rsid w:val="009260E8"/>
    <w:rsid w:val="00927470"/>
    <w:rsid w:val="009328D9"/>
    <w:rsid w:val="00932D47"/>
    <w:rsid w:val="00933652"/>
    <w:rsid w:val="0093369A"/>
    <w:rsid w:val="009350F1"/>
    <w:rsid w:val="009368D8"/>
    <w:rsid w:val="00940D5B"/>
    <w:rsid w:val="0094117C"/>
    <w:rsid w:val="009419D7"/>
    <w:rsid w:val="00943948"/>
    <w:rsid w:val="00944371"/>
    <w:rsid w:val="009464CF"/>
    <w:rsid w:val="009605C2"/>
    <w:rsid w:val="0096186D"/>
    <w:rsid w:val="0096429B"/>
    <w:rsid w:val="00965EDD"/>
    <w:rsid w:val="00965FF3"/>
    <w:rsid w:val="00967279"/>
    <w:rsid w:val="009706EA"/>
    <w:rsid w:val="00973246"/>
    <w:rsid w:val="00973B85"/>
    <w:rsid w:val="00975248"/>
    <w:rsid w:val="00977D07"/>
    <w:rsid w:val="0098560B"/>
    <w:rsid w:val="00985902"/>
    <w:rsid w:val="00990C71"/>
    <w:rsid w:val="00991CEC"/>
    <w:rsid w:val="00993F36"/>
    <w:rsid w:val="00994B91"/>
    <w:rsid w:val="009968BA"/>
    <w:rsid w:val="00997A13"/>
    <w:rsid w:val="009A0FD4"/>
    <w:rsid w:val="009A3C57"/>
    <w:rsid w:val="009A4566"/>
    <w:rsid w:val="009A45F1"/>
    <w:rsid w:val="009A68FF"/>
    <w:rsid w:val="009B2F90"/>
    <w:rsid w:val="009B43A3"/>
    <w:rsid w:val="009B52E7"/>
    <w:rsid w:val="009B63D2"/>
    <w:rsid w:val="009C1147"/>
    <w:rsid w:val="009C1CAA"/>
    <w:rsid w:val="009C30A2"/>
    <w:rsid w:val="009C6088"/>
    <w:rsid w:val="009D0A63"/>
    <w:rsid w:val="009D28E4"/>
    <w:rsid w:val="009D542A"/>
    <w:rsid w:val="009D7C6C"/>
    <w:rsid w:val="009D7E1C"/>
    <w:rsid w:val="009E1A59"/>
    <w:rsid w:val="009E27D8"/>
    <w:rsid w:val="009E2B7E"/>
    <w:rsid w:val="009E473B"/>
    <w:rsid w:val="009E5A21"/>
    <w:rsid w:val="009E6C1B"/>
    <w:rsid w:val="009F0318"/>
    <w:rsid w:val="009F0743"/>
    <w:rsid w:val="009F1559"/>
    <w:rsid w:val="009F1E5B"/>
    <w:rsid w:val="009F2B09"/>
    <w:rsid w:val="009F3B06"/>
    <w:rsid w:val="009F706C"/>
    <w:rsid w:val="00A00BA3"/>
    <w:rsid w:val="00A03651"/>
    <w:rsid w:val="00A057EE"/>
    <w:rsid w:val="00A11500"/>
    <w:rsid w:val="00A143E0"/>
    <w:rsid w:val="00A155F4"/>
    <w:rsid w:val="00A161F9"/>
    <w:rsid w:val="00A164F3"/>
    <w:rsid w:val="00A16FBA"/>
    <w:rsid w:val="00A2014A"/>
    <w:rsid w:val="00A23B35"/>
    <w:rsid w:val="00A2513E"/>
    <w:rsid w:val="00A27443"/>
    <w:rsid w:val="00A276C0"/>
    <w:rsid w:val="00A27E7C"/>
    <w:rsid w:val="00A304B9"/>
    <w:rsid w:val="00A305E0"/>
    <w:rsid w:val="00A318FF"/>
    <w:rsid w:val="00A31BF2"/>
    <w:rsid w:val="00A32137"/>
    <w:rsid w:val="00A335EB"/>
    <w:rsid w:val="00A33BF0"/>
    <w:rsid w:val="00A351CA"/>
    <w:rsid w:val="00A41294"/>
    <w:rsid w:val="00A45887"/>
    <w:rsid w:val="00A4638C"/>
    <w:rsid w:val="00A54692"/>
    <w:rsid w:val="00A54CAF"/>
    <w:rsid w:val="00A604EF"/>
    <w:rsid w:val="00A61FBF"/>
    <w:rsid w:val="00A639C2"/>
    <w:rsid w:val="00A63E1B"/>
    <w:rsid w:val="00A66A7B"/>
    <w:rsid w:val="00A67199"/>
    <w:rsid w:val="00A710D1"/>
    <w:rsid w:val="00A726E1"/>
    <w:rsid w:val="00A750D3"/>
    <w:rsid w:val="00A80F12"/>
    <w:rsid w:val="00A853A6"/>
    <w:rsid w:val="00A878CA"/>
    <w:rsid w:val="00A90D98"/>
    <w:rsid w:val="00A915CA"/>
    <w:rsid w:val="00A93641"/>
    <w:rsid w:val="00A93653"/>
    <w:rsid w:val="00A94158"/>
    <w:rsid w:val="00A96556"/>
    <w:rsid w:val="00A96F32"/>
    <w:rsid w:val="00AA0B48"/>
    <w:rsid w:val="00AA3098"/>
    <w:rsid w:val="00AA428E"/>
    <w:rsid w:val="00AA4486"/>
    <w:rsid w:val="00AA4C7B"/>
    <w:rsid w:val="00AA53C3"/>
    <w:rsid w:val="00AB084F"/>
    <w:rsid w:val="00AB29AD"/>
    <w:rsid w:val="00AB29E6"/>
    <w:rsid w:val="00AB64D3"/>
    <w:rsid w:val="00AB735D"/>
    <w:rsid w:val="00AC0910"/>
    <w:rsid w:val="00AC1870"/>
    <w:rsid w:val="00AC2657"/>
    <w:rsid w:val="00AC69E6"/>
    <w:rsid w:val="00AD006D"/>
    <w:rsid w:val="00AD2223"/>
    <w:rsid w:val="00AD590D"/>
    <w:rsid w:val="00AD7CB9"/>
    <w:rsid w:val="00AE030E"/>
    <w:rsid w:val="00AE3191"/>
    <w:rsid w:val="00AE3718"/>
    <w:rsid w:val="00AE3A94"/>
    <w:rsid w:val="00AE547A"/>
    <w:rsid w:val="00AE71F0"/>
    <w:rsid w:val="00AF0EDE"/>
    <w:rsid w:val="00AF2452"/>
    <w:rsid w:val="00AF5A8D"/>
    <w:rsid w:val="00AF6873"/>
    <w:rsid w:val="00AF7552"/>
    <w:rsid w:val="00B01B43"/>
    <w:rsid w:val="00B0272F"/>
    <w:rsid w:val="00B02AF9"/>
    <w:rsid w:val="00B02B43"/>
    <w:rsid w:val="00B02B7D"/>
    <w:rsid w:val="00B04F54"/>
    <w:rsid w:val="00B054D1"/>
    <w:rsid w:val="00B10804"/>
    <w:rsid w:val="00B158EB"/>
    <w:rsid w:val="00B16281"/>
    <w:rsid w:val="00B176FE"/>
    <w:rsid w:val="00B22DA1"/>
    <w:rsid w:val="00B27D54"/>
    <w:rsid w:val="00B33BB0"/>
    <w:rsid w:val="00B347F9"/>
    <w:rsid w:val="00B351D1"/>
    <w:rsid w:val="00B3587D"/>
    <w:rsid w:val="00B35AD2"/>
    <w:rsid w:val="00B35E4C"/>
    <w:rsid w:val="00B370FC"/>
    <w:rsid w:val="00B4373A"/>
    <w:rsid w:val="00B44B37"/>
    <w:rsid w:val="00B47B18"/>
    <w:rsid w:val="00B54629"/>
    <w:rsid w:val="00B570BC"/>
    <w:rsid w:val="00B60F9B"/>
    <w:rsid w:val="00B62A90"/>
    <w:rsid w:val="00B63839"/>
    <w:rsid w:val="00B6562C"/>
    <w:rsid w:val="00B703B6"/>
    <w:rsid w:val="00B74990"/>
    <w:rsid w:val="00B74E8D"/>
    <w:rsid w:val="00B75260"/>
    <w:rsid w:val="00B75906"/>
    <w:rsid w:val="00B759AF"/>
    <w:rsid w:val="00B80EB8"/>
    <w:rsid w:val="00B8250B"/>
    <w:rsid w:val="00B82C90"/>
    <w:rsid w:val="00B8436C"/>
    <w:rsid w:val="00B84B37"/>
    <w:rsid w:val="00B90B1F"/>
    <w:rsid w:val="00B91CE0"/>
    <w:rsid w:val="00B94059"/>
    <w:rsid w:val="00B9763B"/>
    <w:rsid w:val="00BA28D1"/>
    <w:rsid w:val="00BA4E76"/>
    <w:rsid w:val="00BA58F4"/>
    <w:rsid w:val="00BA5D2E"/>
    <w:rsid w:val="00BA6FB4"/>
    <w:rsid w:val="00BA704E"/>
    <w:rsid w:val="00BB0B80"/>
    <w:rsid w:val="00BB17B6"/>
    <w:rsid w:val="00BB40B8"/>
    <w:rsid w:val="00BB4273"/>
    <w:rsid w:val="00BB4353"/>
    <w:rsid w:val="00BB49EA"/>
    <w:rsid w:val="00BB73E1"/>
    <w:rsid w:val="00BB7F81"/>
    <w:rsid w:val="00BC2C3F"/>
    <w:rsid w:val="00BC4415"/>
    <w:rsid w:val="00BC52E0"/>
    <w:rsid w:val="00BD00B8"/>
    <w:rsid w:val="00BD3EBC"/>
    <w:rsid w:val="00BD7B27"/>
    <w:rsid w:val="00BE06AC"/>
    <w:rsid w:val="00BE071E"/>
    <w:rsid w:val="00BE123C"/>
    <w:rsid w:val="00BE1A7F"/>
    <w:rsid w:val="00BE2C40"/>
    <w:rsid w:val="00BE3195"/>
    <w:rsid w:val="00BE3276"/>
    <w:rsid w:val="00BE46F5"/>
    <w:rsid w:val="00BE7508"/>
    <w:rsid w:val="00BE760A"/>
    <w:rsid w:val="00BE795B"/>
    <w:rsid w:val="00BF0F7D"/>
    <w:rsid w:val="00BF1180"/>
    <w:rsid w:val="00BF2D07"/>
    <w:rsid w:val="00BF31C3"/>
    <w:rsid w:val="00BF34F5"/>
    <w:rsid w:val="00BF458C"/>
    <w:rsid w:val="00BF5146"/>
    <w:rsid w:val="00C00013"/>
    <w:rsid w:val="00C00328"/>
    <w:rsid w:val="00C03C06"/>
    <w:rsid w:val="00C0424B"/>
    <w:rsid w:val="00C05CF8"/>
    <w:rsid w:val="00C11EC1"/>
    <w:rsid w:val="00C12B02"/>
    <w:rsid w:val="00C12D14"/>
    <w:rsid w:val="00C14854"/>
    <w:rsid w:val="00C1635C"/>
    <w:rsid w:val="00C21CD4"/>
    <w:rsid w:val="00C232E2"/>
    <w:rsid w:val="00C248E4"/>
    <w:rsid w:val="00C254F2"/>
    <w:rsid w:val="00C26245"/>
    <w:rsid w:val="00C2650F"/>
    <w:rsid w:val="00C37470"/>
    <w:rsid w:val="00C41F2E"/>
    <w:rsid w:val="00C431B3"/>
    <w:rsid w:val="00C4351B"/>
    <w:rsid w:val="00C4405B"/>
    <w:rsid w:val="00C44E62"/>
    <w:rsid w:val="00C4506F"/>
    <w:rsid w:val="00C45174"/>
    <w:rsid w:val="00C4762B"/>
    <w:rsid w:val="00C50B40"/>
    <w:rsid w:val="00C525B7"/>
    <w:rsid w:val="00C52FB5"/>
    <w:rsid w:val="00C5476B"/>
    <w:rsid w:val="00C54CFC"/>
    <w:rsid w:val="00C551C3"/>
    <w:rsid w:val="00C55586"/>
    <w:rsid w:val="00C561B1"/>
    <w:rsid w:val="00C56251"/>
    <w:rsid w:val="00C56D33"/>
    <w:rsid w:val="00C56D93"/>
    <w:rsid w:val="00C574F0"/>
    <w:rsid w:val="00C5762E"/>
    <w:rsid w:val="00C626BC"/>
    <w:rsid w:val="00C62741"/>
    <w:rsid w:val="00C63562"/>
    <w:rsid w:val="00C648C8"/>
    <w:rsid w:val="00C66FB3"/>
    <w:rsid w:val="00C67953"/>
    <w:rsid w:val="00C7060F"/>
    <w:rsid w:val="00C72418"/>
    <w:rsid w:val="00C72C81"/>
    <w:rsid w:val="00C74FFD"/>
    <w:rsid w:val="00C76E4E"/>
    <w:rsid w:val="00C77705"/>
    <w:rsid w:val="00C809C5"/>
    <w:rsid w:val="00C81E22"/>
    <w:rsid w:val="00C84DF9"/>
    <w:rsid w:val="00C8735F"/>
    <w:rsid w:val="00C917AC"/>
    <w:rsid w:val="00C92E06"/>
    <w:rsid w:val="00C93055"/>
    <w:rsid w:val="00C93195"/>
    <w:rsid w:val="00C96ECB"/>
    <w:rsid w:val="00CA2A30"/>
    <w:rsid w:val="00CA2F88"/>
    <w:rsid w:val="00CB4A9C"/>
    <w:rsid w:val="00CB53E5"/>
    <w:rsid w:val="00CB794B"/>
    <w:rsid w:val="00CB7DE7"/>
    <w:rsid w:val="00CC011E"/>
    <w:rsid w:val="00CC0204"/>
    <w:rsid w:val="00CC311D"/>
    <w:rsid w:val="00CC60C2"/>
    <w:rsid w:val="00CC62C8"/>
    <w:rsid w:val="00CC6FFD"/>
    <w:rsid w:val="00CD0065"/>
    <w:rsid w:val="00CD10ED"/>
    <w:rsid w:val="00CD2FB2"/>
    <w:rsid w:val="00CD5BD8"/>
    <w:rsid w:val="00CD6A57"/>
    <w:rsid w:val="00CE39A2"/>
    <w:rsid w:val="00CE6CE7"/>
    <w:rsid w:val="00CF04F8"/>
    <w:rsid w:val="00CF5C1C"/>
    <w:rsid w:val="00CF621D"/>
    <w:rsid w:val="00D013C1"/>
    <w:rsid w:val="00D06929"/>
    <w:rsid w:val="00D10344"/>
    <w:rsid w:val="00D10F02"/>
    <w:rsid w:val="00D11287"/>
    <w:rsid w:val="00D12732"/>
    <w:rsid w:val="00D12B89"/>
    <w:rsid w:val="00D1369B"/>
    <w:rsid w:val="00D15B54"/>
    <w:rsid w:val="00D20C4D"/>
    <w:rsid w:val="00D21FA4"/>
    <w:rsid w:val="00D226AD"/>
    <w:rsid w:val="00D2370A"/>
    <w:rsid w:val="00D2388E"/>
    <w:rsid w:val="00D23D12"/>
    <w:rsid w:val="00D253C7"/>
    <w:rsid w:val="00D2577F"/>
    <w:rsid w:val="00D2677B"/>
    <w:rsid w:val="00D31DA5"/>
    <w:rsid w:val="00D31F38"/>
    <w:rsid w:val="00D341B6"/>
    <w:rsid w:val="00D363AB"/>
    <w:rsid w:val="00D37E8A"/>
    <w:rsid w:val="00D41421"/>
    <w:rsid w:val="00D426EF"/>
    <w:rsid w:val="00D438D3"/>
    <w:rsid w:val="00D458DA"/>
    <w:rsid w:val="00D467F8"/>
    <w:rsid w:val="00D470D5"/>
    <w:rsid w:val="00D50B80"/>
    <w:rsid w:val="00D50EC1"/>
    <w:rsid w:val="00D517FA"/>
    <w:rsid w:val="00D51EFC"/>
    <w:rsid w:val="00D53136"/>
    <w:rsid w:val="00D53275"/>
    <w:rsid w:val="00D53655"/>
    <w:rsid w:val="00D53928"/>
    <w:rsid w:val="00D56C5F"/>
    <w:rsid w:val="00D57063"/>
    <w:rsid w:val="00D60163"/>
    <w:rsid w:val="00D61630"/>
    <w:rsid w:val="00D61CF2"/>
    <w:rsid w:val="00D62A2A"/>
    <w:rsid w:val="00D647BC"/>
    <w:rsid w:val="00D64ACC"/>
    <w:rsid w:val="00D679A1"/>
    <w:rsid w:val="00D702DF"/>
    <w:rsid w:val="00D70447"/>
    <w:rsid w:val="00D7100D"/>
    <w:rsid w:val="00D723E6"/>
    <w:rsid w:val="00D73223"/>
    <w:rsid w:val="00D76794"/>
    <w:rsid w:val="00D80BC0"/>
    <w:rsid w:val="00D83CAE"/>
    <w:rsid w:val="00D848A2"/>
    <w:rsid w:val="00D84910"/>
    <w:rsid w:val="00D86B0F"/>
    <w:rsid w:val="00D966D5"/>
    <w:rsid w:val="00D9681E"/>
    <w:rsid w:val="00DA1260"/>
    <w:rsid w:val="00DA1CA3"/>
    <w:rsid w:val="00DA48C2"/>
    <w:rsid w:val="00DA5123"/>
    <w:rsid w:val="00DA7F82"/>
    <w:rsid w:val="00DB0F57"/>
    <w:rsid w:val="00DB2E10"/>
    <w:rsid w:val="00DB3D35"/>
    <w:rsid w:val="00DB6BC3"/>
    <w:rsid w:val="00DC0CD7"/>
    <w:rsid w:val="00DC15C8"/>
    <w:rsid w:val="00DC3C76"/>
    <w:rsid w:val="00DC4FF7"/>
    <w:rsid w:val="00DC6CE6"/>
    <w:rsid w:val="00DD0102"/>
    <w:rsid w:val="00DD3729"/>
    <w:rsid w:val="00DD518F"/>
    <w:rsid w:val="00DD765E"/>
    <w:rsid w:val="00DD79FF"/>
    <w:rsid w:val="00DE1D2C"/>
    <w:rsid w:val="00DE48EB"/>
    <w:rsid w:val="00DE4BC0"/>
    <w:rsid w:val="00DE5AFE"/>
    <w:rsid w:val="00DE5B83"/>
    <w:rsid w:val="00DE7D99"/>
    <w:rsid w:val="00DF1B35"/>
    <w:rsid w:val="00DF1FE7"/>
    <w:rsid w:val="00DF2322"/>
    <w:rsid w:val="00DF2EAC"/>
    <w:rsid w:val="00DF332B"/>
    <w:rsid w:val="00DF7836"/>
    <w:rsid w:val="00E01297"/>
    <w:rsid w:val="00E01D03"/>
    <w:rsid w:val="00E02ED9"/>
    <w:rsid w:val="00E061CA"/>
    <w:rsid w:val="00E061CB"/>
    <w:rsid w:val="00E0674D"/>
    <w:rsid w:val="00E07AB0"/>
    <w:rsid w:val="00E10F93"/>
    <w:rsid w:val="00E11A78"/>
    <w:rsid w:val="00E132B6"/>
    <w:rsid w:val="00E1505A"/>
    <w:rsid w:val="00E153E8"/>
    <w:rsid w:val="00E17C5D"/>
    <w:rsid w:val="00E20C7E"/>
    <w:rsid w:val="00E214A4"/>
    <w:rsid w:val="00E21546"/>
    <w:rsid w:val="00E219F5"/>
    <w:rsid w:val="00E22614"/>
    <w:rsid w:val="00E2282D"/>
    <w:rsid w:val="00E22ADF"/>
    <w:rsid w:val="00E22DC7"/>
    <w:rsid w:val="00E2534B"/>
    <w:rsid w:val="00E25510"/>
    <w:rsid w:val="00E31A3D"/>
    <w:rsid w:val="00E32EC5"/>
    <w:rsid w:val="00E36245"/>
    <w:rsid w:val="00E36E5F"/>
    <w:rsid w:val="00E4011E"/>
    <w:rsid w:val="00E410DB"/>
    <w:rsid w:val="00E4134B"/>
    <w:rsid w:val="00E41616"/>
    <w:rsid w:val="00E416F3"/>
    <w:rsid w:val="00E425F2"/>
    <w:rsid w:val="00E42A32"/>
    <w:rsid w:val="00E43B75"/>
    <w:rsid w:val="00E4711F"/>
    <w:rsid w:val="00E51B7A"/>
    <w:rsid w:val="00E53402"/>
    <w:rsid w:val="00E54241"/>
    <w:rsid w:val="00E54A95"/>
    <w:rsid w:val="00E553DD"/>
    <w:rsid w:val="00E568F2"/>
    <w:rsid w:val="00E60768"/>
    <w:rsid w:val="00E62EAD"/>
    <w:rsid w:val="00E64114"/>
    <w:rsid w:val="00E64CCD"/>
    <w:rsid w:val="00E64E33"/>
    <w:rsid w:val="00E6524B"/>
    <w:rsid w:val="00E6562B"/>
    <w:rsid w:val="00E707C7"/>
    <w:rsid w:val="00E71D8D"/>
    <w:rsid w:val="00E73C0C"/>
    <w:rsid w:val="00E75A19"/>
    <w:rsid w:val="00E76542"/>
    <w:rsid w:val="00E7676B"/>
    <w:rsid w:val="00E80BD3"/>
    <w:rsid w:val="00E83451"/>
    <w:rsid w:val="00E847E7"/>
    <w:rsid w:val="00E867A1"/>
    <w:rsid w:val="00E90F4B"/>
    <w:rsid w:val="00E93D68"/>
    <w:rsid w:val="00E9455F"/>
    <w:rsid w:val="00E97E8E"/>
    <w:rsid w:val="00E97EC0"/>
    <w:rsid w:val="00EA1786"/>
    <w:rsid w:val="00EA25F2"/>
    <w:rsid w:val="00EA2C1F"/>
    <w:rsid w:val="00EA460A"/>
    <w:rsid w:val="00EA73B6"/>
    <w:rsid w:val="00EB15AB"/>
    <w:rsid w:val="00EB3907"/>
    <w:rsid w:val="00EB3C47"/>
    <w:rsid w:val="00EB5CDE"/>
    <w:rsid w:val="00EB6315"/>
    <w:rsid w:val="00EB7197"/>
    <w:rsid w:val="00EB76A7"/>
    <w:rsid w:val="00EC0409"/>
    <w:rsid w:val="00EC0936"/>
    <w:rsid w:val="00EC0AF3"/>
    <w:rsid w:val="00EC2506"/>
    <w:rsid w:val="00EC580B"/>
    <w:rsid w:val="00EC7B87"/>
    <w:rsid w:val="00EC7CB4"/>
    <w:rsid w:val="00ED07E6"/>
    <w:rsid w:val="00ED32DD"/>
    <w:rsid w:val="00ED5121"/>
    <w:rsid w:val="00ED70D5"/>
    <w:rsid w:val="00EE0DFF"/>
    <w:rsid w:val="00EE2377"/>
    <w:rsid w:val="00EE363E"/>
    <w:rsid w:val="00EE4721"/>
    <w:rsid w:val="00EE70A8"/>
    <w:rsid w:val="00EE745E"/>
    <w:rsid w:val="00EF1DC4"/>
    <w:rsid w:val="00EF35C8"/>
    <w:rsid w:val="00EF3754"/>
    <w:rsid w:val="00EF7FD2"/>
    <w:rsid w:val="00F02512"/>
    <w:rsid w:val="00F03DC0"/>
    <w:rsid w:val="00F04048"/>
    <w:rsid w:val="00F072C0"/>
    <w:rsid w:val="00F11B86"/>
    <w:rsid w:val="00F14014"/>
    <w:rsid w:val="00F15852"/>
    <w:rsid w:val="00F1662F"/>
    <w:rsid w:val="00F16CAE"/>
    <w:rsid w:val="00F176DC"/>
    <w:rsid w:val="00F17F26"/>
    <w:rsid w:val="00F20781"/>
    <w:rsid w:val="00F2106C"/>
    <w:rsid w:val="00F21293"/>
    <w:rsid w:val="00F21D71"/>
    <w:rsid w:val="00F25831"/>
    <w:rsid w:val="00F2611D"/>
    <w:rsid w:val="00F2645B"/>
    <w:rsid w:val="00F30A37"/>
    <w:rsid w:val="00F32405"/>
    <w:rsid w:val="00F3373F"/>
    <w:rsid w:val="00F35612"/>
    <w:rsid w:val="00F37359"/>
    <w:rsid w:val="00F42E00"/>
    <w:rsid w:val="00F43233"/>
    <w:rsid w:val="00F43305"/>
    <w:rsid w:val="00F4416B"/>
    <w:rsid w:val="00F443EE"/>
    <w:rsid w:val="00F46D73"/>
    <w:rsid w:val="00F479F4"/>
    <w:rsid w:val="00F51492"/>
    <w:rsid w:val="00F52F4E"/>
    <w:rsid w:val="00F546C6"/>
    <w:rsid w:val="00F54745"/>
    <w:rsid w:val="00F559C1"/>
    <w:rsid w:val="00F57A1C"/>
    <w:rsid w:val="00F610F5"/>
    <w:rsid w:val="00F64EA9"/>
    <w:rsid w:val="00F64FF5"/>
    <w:rsid w:val="00F65AE9"/>
    <w:rsid w:val="00F66CBB"/>
    <w:rsid w:val="00F67151"/>
    <w:rsid w:val="00F7282D"/>
    <w:rsid w:val="00F7665E"/>
    <w:rsid w:val="00F872F6"/>
    <w:rsid w:val="00F910D4"/>
    <w:rsid w:val="00F936B0"/>
    <w:rsid w:val="00F93C4F"/>
    <w:rsid w:val="00FA1C9D"/>
    <w:rsid w:val="00FA225E"/>
    <w:rsid w:val="00FA2C40"/>
    <w:rsid w:val="00FA4CBE"/>
    <w:rsid w:val="00FA4D01"/>
    <w:rsid w:val="00FA5D15"/>
    <w:rsid w:val="00FA624A"/>
    <w:rsid w:val="00FA69F1"/>
    <w:rsid w:val="00FA7D0C"/>
    <w:rsid w:val="00FB1383"/>
    <w:rsid w:val="00FB2E95"/>
    <w:rsid w:val="00FB4A75"/>
    <w:rsid w:val="00FB4B38"/>
    <w:rsid w:val="00FB7A1F"/>
    <w:rsid w:val="00FB7D84"/>
    <w:rsid w:val="00FC0249"/>
    <w:rsid w:val="00FC0B5A"/>
    <w:rsid w:val="00FC2B2B"/>
    <w:rsid w:val="00FC3145"/>
    <w:rsid w:val="00FC3690"/>
    <w:rsid w:val="00FC3A66"/>
    <w:rsid w:val="00FC67FE"/>
    <w:rsid w:val="00FC6A46"/>
    <w:rsid w:val="00FC6F88"/>
    <w:rsid w:val="00FD03F5"/>
    <w:rsid w:val="00FD0E93"/>
    <w:rsid w:val="00FD715C"/>
    <w:rsid w:val="00FE0690"/>
    <w:rsid w:val="00FE2739"/>
    <w:rsid w:val="00FE2D2A"/>
    <w:rsid w:val="00FF21D3"/>
    <w:rsid w:val="00FF4C63"/>
    <w:rsid w:val="00FF56BE"/>
    <w:rsid w:val="00FF5A61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3A9FDAB-1DEB-4199-A9E6-45F66D2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88"/>
  </w:style>
  <w:style w:type="paragraph" w:styleId="1">
    <w:name w:val="heading 1"/>
    <w:basedOn w:val="a"/>
    <w:next w:val="a"/>
    <w:link w:val="10"/>
    <w:autoRedefine/>
    <w:qFormat/>
    <w:rsid w:val="001E12EE"/>
    <w:pPr>
      <w:keepNext/>
      <w:numPr>
        <w:numId w:val="1"/>
      </w:numPr>
      <w:tabs>
        <w:tab w:val="left" w:pos="567"/>
      </w:tabs>
      <w:spacing w:after="60"/>
      <w:ind w:right="1134"/>
      <w:outlineLvl w:val="0"/>
    </w:pPr>
    <w:rPr>
      <w:rFonts w:ascii="Arial" w:hAnsi="Arial"/>
      <w:b/>
      <w:i/>
      <w:caps/>
      <w:kern w:val="28"/>
      <w:sz w:val="36"/>
      <w:szCs w:val="36"/>
    </w:rPr>
  </w:style>
  <w:style w:type="paragraph" w:styleId="2">
    <w:name w:val="heading 2"/>
    <w:basedOn w:val="a"/>
    <w:next w:val="a"/>
    <w:link w:val="20"/>
    <w:autoRedefine/>
    <w:qFormat/>
    <w:rsid w:val="002874E4"/>
    <w:pPr>
      <w:keepNext/>
      <w:spacing w:before="240" w:after="60"/>
      <w:ind w:left="426"/>
      <w:outlineLvl w:val="1"/>
    </w:pPr>
    <w:rPr>
      <w:rFonts w:ascii="Arial" w:hAnsi="Arial"/>
      <w:b/>
      <w:bCs/>
      <w:i/>
      <w: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autoRedefine/>
    <w:qFormat/>
    <w:rsid w:val="00036F35"/>
    <w:pPr>
      <w:keepNext/>
      <w:ind w:left="900" w:right="125"/>
      <w:jc w:val="center"/>
      <w:outlineLvl w:val="2"/>
    </w:pPr>
    <w:rPr>
      <w:b/>
      <w:iCs/>
      <w:sz w:val="24"/>
      <w:szCs w:val="24"/>
    </w:rPr>
  </w:style>
  <w:style w:type="paragraph" w:styleId="41">
    <w:name w:val="heading 4"/>
    <w:basedOn w:val="a"/>
    <w:next w:val="a"/>
    <w:link w:val="42"/>
    <w:qFormat/>
    <w:rsid w:val="002F3D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2F3D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F3D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F3D4A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2F3D4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2F3D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D4A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ee9">
    <w:name w:val="заголМeeвок 9"/>
    <w:basedOn w:val="a"/>
    <w:next w:val="a"/>
    <w:rsid w:val="002F3D4A"/>
    <w:pPr>
      <w:widowControl w:val="0"/>
      <w:spacing w:before="240" w:after="60"/>
    </w:pPr>
    <w:rPr>
      <w:rFonts w:ascii="Arial" w:hAnsi="Arial"/>
      <w:i/>
      <w:sz w:val="18"/>
    </w:rPr>
  </w:style>
  <w:style w:type="paragraph" w:customStyle="1" w:styleId="81">
    <w:name w:val="заголовок 81"/>
    <w:basedOn w:val="a"/>
    <w:next w:val="a"/>
    <w:rsid w:val="002F3D4A"/>
    <w:pPr>
      <w:widowControl w:val="0"/>
      <w:spacing w:before="240" w:after="60"/>
    </w:pPr>
    <w:rPr>
      <w:rFonts w:ascii="Arial" w:hAnsi="Arial"/>
      <w:i/>
    </w:rPr>
  </w:style>
  <w:style w:type="character" w:customStyle="1" w:styleId="11">
    <w:name w:val="номер страницы1"/>
    <w:rsid w:val="002F3D4A"/>
    <w:rPr>
      <w:rFonts w:cs="Times New Roman"/>
    </w:rPr>
  </w:style>
  <w:style w:type="character" w:customStyle="1" w:styleId="k91">
    <w:name w:val="Основноk9 шрифт1"/>
    <w:rsid w:val="002F3D4A"/>
  </w:style>
  <w:style w:type="paragraph" w:styleId="12">
    <w:name w:val="index 1"/>
    <w:basedOn w:val="a"/>
    <w:next w:val="a"/>
    <w:autoRedefine/>
    <w:semiHidden/>
    <w:rsid w:val="002F3D4A"/>
    <w:pPr>
      <w:ind w:left="200" w:hanging="200"/>
    </w:pPr>
  </w:style>
  <w:style w:type="paragraph" w:styleId="21">
    <w:name w:val="index 2"/>
    <w:basedOn w:val="a"/>
    <w:next w:val="a"/>
    <w:autoRedefine/>
    <w:semiHidden/>
    <w:rsid w:val="002F3D4A"/>
    <w:pPr>
      <w:ind w:left="400" w:hanging="200"/>
    </w:pPr>
  </w:style>
  <w:style w:type="paragraph" w:styleId="32">
    <w:name w:val="index 3"/>
    <w:basedOn w:val="a"/>
    <w:next w:val="a"/>
    <w:autoRedefine/>
    <w:semiHidden/>
    <w:rsid w:val="002F3D4A"/>
    <w:pPr>
      <w:ind w:left="600" w:hanging="200"/>
    </w:pPr>
  </w:style>
  <w:style w:type="paragraph" w:styleId="43">
    <w:name w:val="index 4"/>
    <w:basedOn w:val="a"/>
    <w:next w:val="a"/>
    <w:autoRedefine/>
    <w:semiHidden/>
    <w:rsid w:val="002F3D4A"/>
    <w:pPr>
      <w:ind w:left="800" w:hanging="200"/>
    </w:pPr>
  </w:style>
  <w:style w:type="paragraph" w:styleId="51">
    <w:name w:val="index 5"/>
    <w:basedOn w:val="a"/>
    <w:next w:val="a"/>
    <w:autoRedefine/>
    <w:semiHidden/>
    <w:rsid w:val="002F3D4A"/>
    <w:pPr>
      <w:ind w:left="1000" w:hanging="200"/>
    </w:pPr>
  </w:style>
  <w:style w:type="paragraph" w:styleId="61">
    <w:name w:val="index 6"/>
    <w:basedOn w:val="a"/>
    <w:next w:val="a"/>
    <w:autoRedefine/>
    <w:semiHidden/>
    <w:rsid w:val="002F3D4A"/>
    <w:pPr>
      <w:ind w:left="1200" w:hanging="200"/>
    </w:pPr>
  </w:style>
  <w:style w:type="paragraph" w:styleId="71">
    <w:name w:val="index 7"/>
    <w:basedOn w:val="a"/>
    <w:next w:val="a"/>
    <w:autoRedefine/>
    <w:semiHidden/>
    <w:rsid w:val="002F3D4A"/>
    <w:pPr>
      <w:ind w:left="1400" w:hanging="200"/>
    </w:pPr>
  </w:style>
  <w:style w:type="paragraph" w:styleId="82">
    <w:name w:val="index 8"/>
    <w:basedOn w:val="a"/>
    <w:next w:val="a"/>
    <w:autoRedefine/>
    <w:semiHidden/>
    <w:rsid w:val="002F3D4A"/>
    <w:pPr>
      <w:ind w:left="1600" w:hanging="200"/>
    </w:pPr>
  </w:style>
  <w:style w:type="paragraph" w:styleId="91">
    <w:name w:val="index 9"/>
    <w:basedOn w:val="a"/>
    <w:next w:val="a"/>
    <w:autoRedefine/>
    <w:semiHidden/>
    <w:rsid w:val="002F3D4A"/>
    <w:pPr>
      <w:ind w:left="1800" w:hanging="200"/>
    </w:pPr>
  </w:style>
  <w:style w:type="paragraph" w:styleId="a5">
    <w:name w:val="index heading"/>
    <w:basedOn w:val="a"/>
    <w:next w:val="12"/>
    <w:semiHidden/>
    <w:rsid w:val="002F3D4A"/>
  </w:style>
  <w:style w:type="paragraph" w:styleId="13">
    <w:name w:val="toc 1"/>
    <w:basedOn w:val="a"/>
    <w:next w:val="a"/>
    <w:autoRedefine/>
    <w:semiHidden/>
    <w:rsid w:val="002F3D4A"/>
    <w:pPr>
      <w:tabs>
        <w:tab w:val="left" w:pos="301"/>
        <w:tab w:val="right" w:pos="9345"/>
      </w:tabs>
      <w:spacing w:before="360" w:after="360"/>
      <w:ind w:left="142" w:hanging="142"/>
    </w:pPr>
    <w:rPr>
      <w:b/>
      <w:caps/>
      <w:noProof/>
      <w:sz w:val="22"/>
      <w:u w:val="single"/>
    </w:rPr>
  </w:style>
  <w:style w:type="paragraph" w:styleId="22">
    <w:name w:val="toc 2"/>
    <w:basedOn w:val="a"/>
    <w:next w:val="a"/>
    <w:autoRedefine/>
    <w:semiHidden/>
    <w:rsid w:val="002F3D4A"/>
    <w:pPr>
      <w:tabs>
        <w:tab w:val="left" w:pos="650"/>
        <w:tab w:val="right" w:pos="9629"/>
      </w:tabs>
    </w:pPr>
    <w:rPr>
      <w:b/>
      <w:smallCaps/>
      <w:noProof/>
      <w:sz w:val="22"/>
      <w:u w:val="single"/>
    </w:rPr>
  </w:style>
  <w:style w:type="paragraph" w:styleId="33">
    <w:name w:val="toc 3"/>
    <w:basedOn w:val="a"/>
    <w:next w:val="a"/>
    <w:autoRedefine/>
    <w:semiHidden/>
    <w:rsid w:val="002F3D4A"/>
    <w:rPr>
      <w:smallCaps/>
      <w:sz w:val="22"/>
    </w:rPr>
  </w:style>
  <w:style w:type="paragraph" w:styleId="44">
    <w:name w:val="toc 4"/>
    <w:basedOn w:val="a"/>
    <w:next w:val="a"/>
    <w:autoRedefine/>
    <w:semiHidden/>
    <w:rsid w:val="002F3D4A"/>
    <w:rPr>
      <w:sz w:val="22"/>
    </w:rPr>
  </w:style>
  <w:style w:type="paragraph" w:styleId="52">
    <w:name w:val="toc 5"/>
    <w:basedOn w:val="a"/>
    <w:next w:val="a"/>
    <w:autoRedefine/>
    <w:semiHidden/>
    <w:rsid w:val="002F3D4A"/>
    <w:rPr>
      <w:sz w:val="22"/>
    </w:rPr>
  </w:style>
  <w:style w:type="paragraph" w:styleId="62">
    <w:name w:val="toc 6"/>
    <w:basedOn w:val="a"/>
    <w:next w:val="a"/>
    <w:autoRedefine/>
    <w:semiHidden/>
    <w:rsid w:val="002F3D4A"/>
    <w:rPr>
      <w:sz w:val="22"/>
    </w:rPr>
  </w:style>
  <w:style w:type="paragraph" w:styleId="72">
    <w:name w:val="toc 7"/>
    <w:basedOn w:val="a"/>
    <w:next w:val="a"/>
    <w:autoRedefine/>
    <w:semiHidden/>
    <w:rsid w:val="002F3D4A"/>
    <w:rPr>
      <w:sz w:val="22"/>
    </w:rPr>
  </w:style>
  <w:style w:type="paragraph" w:styleId="83">
    <w:name w:val="toc 8"/>
    <w:basedOn w:val="a"/>
    <w:next w:val="a"/>
    <w:autoRedefine/>
    <w:semiHidden/>
    <w:rsid w:val="002F3D4A"/>
    <w:rPr>
      <w:sz w:val="22"/>
    </w:rPr>
  </w:style>
  <w:style w:type="paragraph" w:styleId="92">
    <w:name w:val="toc 9"/>
    <w:basedOn w:val="a"/>
    <w:next w:val="a"/>
    <w:autoRedefine/>
    <w:semiHidden/>
    <w:rsid w:val="002F3D4A"/>
    <w:rPr>
      <w:sz w:val="22"/>
    </w:rPr>
  </w:style>
  <w:style w:type="paragraph" w:styleId="a6">
    <w:name w:val="footer"/>
    <w:basedOn w:val="a"/>
    <w:link w:val="a7"/>
    <w:rsid w:val="002F3D4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номер страницы"/>
    <w:rsid w:val="002F3D4A"/>
    <w:rPr>
      <w:rFonts w:cs="Times New Roman"/>
    </w:rPr>
  </w:style>
  <w:style w:type="character" w:styleId="a9">
    <w:name w:val="page number"/>
    <w:rsid w:val="002F3D4A"/>
    <w:rPr>
      <w:rFonts w:cs="Times New Roman"/>
    </w:rPr>
  </w:style>
  <w:style w:type="paragraph" w:customStyle="1" w:styleId="14">
    <w:name w:val="заголовок 1"/>
    <w:basedOn w:val="a"/>
    <w:next w:val="a"/>
    <w:rsid w:val="002F3D4A"/>
    <w:pPr>
      <w:keepNext/>
      <w:widowControl w:val="0"/>
      <w:spacing w:before="240" w:after="60"/>
      <w:ind w:left="567" w:right="397"/>
      <w:jc w:val="center"/>
    </w:pPr>
    <w:rPr>
      <w:rFonts w:ascii="Arial" w:hAnsi="Arial"/>
      <w:b/>
      <w:kern w:val="28"/>
      <w:sz w:val="28"/>
    </w:rPr>
  </w:style>
  <w:style w:type="paragraph" w:customStyle="1" w:styleId="23">
    <w:name w:val="заголовок 2"/>
    <w:basedOn w:val="a"/>
    <w:next w:val="a"/>
    <w:rsid w:val="002F3D4A"/>
    <w:pPr>
      <w:keepNext/>
      <w:widowControl w:val="0"/>
      <w:spacing w:before="240" w:after="60"/>
    </w:pPr>
    <w:rPr>
      <w:rFonts w:ascii="Arial" w:hAnsi="Arial"/>
      <w:b/>
      <w:i/>
      <w:sz w:val="24"/>
    </w:rPr>
  </w:style>
  <w:style w:type="paragraph" w:customStyle="1" w:styleId="34">
    <w:name w:val="заголовок 3"/>
    <w:basedOn w:val="a"/>
    <w:next w:val="a"/>
    <w:rsid w:val="002F3D4A"/>
    <w:pPr>
      <w:keepNext/>
      <w:widowControl w:val="0"/>
      <w:spacing w:before="240" w:after="60"/>
    </w:pPr>
    <w:rPr>
      <w:b/>
      <w:sz w:val="24"/>
    </w:rPr>
  </w:style>
  <w:style w:type="paragraph" w:customStyle="1" w:styleId="45">
    <w:name w:val="заголовок 4"/>
    <w:basedOn w:val="a"/>
    <w:next w:val="a"/>
    <w:rsid w:val="002F3D4A"/>
    <w:pPr>
      <w:keepNext/>
      <w:widowControl w:val="0"/>
      <w:spacing w:before="240" w:after="60"/>
    </w:pPr>
    <w:rPr>
      <w:b/>
      <w:i/>
      <w:sz w:val="24"/>
    </w:rPr>
  </w:style>
  <w:style w:type="paragraph" w:customStyle="1" w:styleId="aa">
    <w:name w:val="заголов"/>
    <w:basedOn w:val="a"/>
    <w:next w:val="a"/>
    <w:rsid w:val="002F3D4A"/>
    <w:pPr>
      <w:widowControl w:val="0"/>
      <w:spacing w:before="240" w:after="60"/>
    </w:pPr>
    <w:rPr>
      <w:rFonts w:ascii="Arial" w:hAnsi="Arial"/>
      <w:sz w:val="22"/>
    </w:rPr>
  </w:style>
  <w:style w:type="paragraph" w:customStyle="1" w:styleId="63">
    <w:name w:val="заголовок 6"/>
    <w:basedOn w:val="a"/>
    <w:next w:val="a"/>
    <w:rsid w:val="002F3D4A"/>
    <w:pPr>
      <w:widowControl w:val="0"/>
      <w:spacing w:before="240" w:after="60"/>
    </w:pPr>
    <w:rPr>
      <w:rFonts w:ascii="Arial" w:hAnsi="Arial"/>
      <w:i/>
      <w:sz w:val="22"/>
    </w:rPr>
  </w:style>
  <w:style w:type="paragraph" w:customStyle="1" w:styleId="73">
    <w:name w:val="заголовок 7"/>
    <w:basedOn w:val="a"/>
    <w:next w:val="a"/>
    <w:rsid w:val="002F3D4A"/>
    <w:pPr>
      <w:widowControl w:val="0"/>
      <w:spacing w:before="240" w:after="60"/>
    </w:pPr>
    <w:rPr>
      <w:rFonts w:ascii="Arial" w:hAnsi="Arial"/>
    </w:rPr>
  </w:style>
  <w:style w:type="paragraph" w:customStyle="1" w:styleId="ab">
    <w:name w:val="заголо"/>
    <w:basedOn w:val="a"/>
    <w:next w:val="a"/>
    <w:rsid w:val="002F3D4A"/>
    <w:pPr>
      <w:widowControl w:val="0"/>
      <w:spacing w:before="240" w:after="60"/>
    </w:pPr>
    <w:rPr>
      <w:rFonts w:ascii="Arial" w:hAnsi="Arial"/>
      <w:i/>
    </w:rPr>
  </w:style>
  <w:style w:type="paragraph" w:customStyle="1" w:styleId="93">
    <w:name w:val="заголовок 9"/>
    <w:basedOn w:val="a"/>
    <w:next w:val="a"/>
    <w:rsid w:val="002F3D4A"/>
    <w:pPr>
      <w:widowControl w:val="0"/>
      <w:spacing w:before="240" w:after="60"/>
    </w:pPr>
    <w:rPr>
      <w:rFonts w:ascii="Arial" w:hAnsi="Arial"/>
      <w:i/>
      <w:sz w:val="18"/>
    </w:rPr>
  </w:style>
  <w:style w:type="character" w:customStyle="1" w:styleId="ac">
    <w:name w:val="Основной шрифт"/>
    <w:rsid w:val="002F3D4A"/>
  </w:style>
  <w:style w:type="paragraph" w:customStyle="1" w:styleId="210">
    <w:name w:val="оглаб2ление 1"/>
    <w:basedOn w:val="a"/>
    <w:next w:val="a"/>
    <w:rsid w:val="002F3D4A"/>
    <w:pPr>
      <w:widowControl w:val="0"/>
      <w:tabs>
        <w:tab w:val="right" w:pos="10206"/>
      </w:tabs>
      <w:spacing w:before="360"/>
    </w:pPr>
    <w:rPr>
      <w:rFonts w:ascii="Arial" w:hAnsi="Arial"/>
      <w:b/>
      <w:caps/>
      <w:sz w:val="24"/>
    </w:rPr>
  </w:style>
  <w:style w:type="paragraph" w:customStyle="1" w:styleId="24">
    <w:name w:val="оглавление 2"/>
    <w:basedOn w:val="a"/>
    <w:next w:val="a"/>
    <w:rsid w:val="002F3D4A"/>
    <w:pPr>
      <w:widowControl w:val="0"/>
      <w:tabs>
        <w:tab w:val="right" w:pos="10206"/>
      </w:tabs>
      <w:spacing w:before="240"/>
      <w:ind w:left="200"/>
    </w:pPr>
    <w:rPr>
      <w:b/>
    </w:rPr>
  </w:style>
  <w:style w:type="paragraph" w:customStyle="1" w:styleId="35">
    <w:name w:val="оглавление 3"/>
    <w:basedOn w:val="a"/>
    <w:next w:val="a"/>
    <w:rsid w:val="002F3D4A"/>
    <w:pPr>
      <w:widowControl w:val="0"/>
      <w:tabs>
        <w:tab w:val="right" w:pos="10206"/>
      </w:tabs>
      <w:ind w:left="400"/>
    </w:pPr>
  </w:style>
  <w:style w:type="paragraph" w:customStyle="1" w:styleId="46">
    <w:name w:val="оглавление 4"/>
    <w:basedOn w:val="a"/>
    <w:next w:val="a"/>
    <w:rsid w:val="002F3D4A"/>
    <w:pPr>
      <w:widowControl w:val="0"/>
      <w:tabs>
        <w:tab w:val="right" w:pos="10206"/>
      </w:tabs>
      <w:ind w:left="600"/>
    </w:pPr>
  </w:style>
  <w:style w:type="paragraph" w:customStyle="1" w:styleId="53">
    <w:name w:val="оглавление 5"/>
    <w:basedOn w:val="a"/>
    <w:next w:val="a"/>
    <w:rsid w:val="002F3D4A"/>
    <w:pPr>
      <w:widowControl w:val="0"/>
      <w:tabs>
        <w:tab w:val="right" w:pos="10206"/>
      </w:tabs>
      <w:ind w:left="800"/>
    </w:pPr>
  </w:style>
  <w:style w:type="paragraph" w:customStyle="1" w:styleId="ad">
    <w:name w:val="ог"/>
    <w:basedOn w:val="a"/>
    <w:next w:val="a"/>
    <w:rsid w:val="002F3D4A"/>
    <w:pPr>
      <w:widowControl w:val="0"/>
      <w:tabs>
        <w:tab w:val="right" w:pos="10206"/>
      </w:tabs>
      <w:ind w:left="1000"/>
    </w:pPr>
  </w:style>
  <w:style w:type="paragraph" w:customStyle="1" w:styleId="74">
    <w:name w:val="оглавление 7"/>
    <w:basedOn w:val="a"/>
    <w:next w:val="a"/>
    <w:rsid w:val="002F3D4A"/>
    <w:pPr>
      <w:widowControl w:val="0"/>
      <w:tabs>
        <w:tab w:val="right" w:pos="10206"/>
      </w:tabs>
      <w:ind w:left="1200"/>
    </w:pPr>
  </w:style>
  <w:style w:type="paragraph" w:customStyle="1" w:styleId="84">
    <w:name w:val="оглавление 8"/>
    <w:basedOn w:val="a"/>
    <w:next w:val="a"/>
    <w:rsid w:val="002F3D4A"/>
    <w:pPr>
      <w:widowControl w:val="0"/>
      <w:tabs>
        <w:tab w:val="right" w:pos="10206"/>
      </w:tabs>
      <w:ind w:left="1400"/>
    </w:pPr>
  </w:style>
  <w:style w:type="paragraph" w:customStyle="1" w:styleId="94">
    <w:name w:val="оглавление 9"/>
    <w:basedOn w:val="a"/>
    <w:next w:val="a"/>
    <w:rsid w:val="002F3D4A"/>
    <w:pPr>
      <w:widowControl w:val="0"/>
      <w:tabs>
        <w:tab w:val="right" w:pos="10206"/>
      </w:tabs>
      <w:ind w:left="1600"/>
    </w:pPr>
  </w:style>
  <w:style w:type="paragraph" w:customStyle="1" w:styleId="ae">
    <w:name w:val="Основной текст с отст"/>
    <w:basedOn w:val="a"/>
    <w:rsid w:val="002F3D4A"/>
    <w:pPr>
      <w:widowControl w:val="0"/>
      <w:ind w:left="567" w:firstLine="567"/>
    </w:pPr>
    <w:rPr>
      <w:sz w:val="28"/>
    </w:rPr>
  </w:style>
  <w:style w:type="paragraph" w:customStyle="1" w:styleId="ee90">
    <w:name w:val="заголeeвок 9"/>
    <w:basedOn w:val="a"/>
    <w:next w:val="a"/>
    <w:rsid w:val="002F3D4A"/>
    <w:pPr>
      <w:widowControl w:val="0"/>
      <w:spacing w:before="240" w:after="60"/>
    </w:pPr>
    <w:rPr>
      <w:rFonts w:ascii="Arial" w:hAnsi="Arial"/>
      <w:i/>
      <w:sz w:val="18"/>
    </w:rPr>
  </w:style>
  <w:style w:type="character" w:customStyle="1" w:styleId="910">
    <w:name w:val="Основно.9 шрифт1"/>
    <w:rsid w:val="002F3D4A"/>
  </w:style>
  <w:style w:type="paragraph" w:styleId="af">
    <w:name w:val="Block Text"/>
    <w:basedOn w:val="a"/>
    <w:rsid w:val="002F3D4A"/>
    <w:pPr>
      <w:tabs>
        <w:tab w:val="left" w:pos="1276"/>
      </w:tabs>
      <w:ind w:left="1276" w:right="424"/>
      <w:jc w:val="both"/>
    </w:pPr>
    <w:rPr>
      <w:sz w:val="28"/>
    </w:rPr>
  </w:style>
  <w:style w:type="paragraph" w:styleId="af0">
    <w:name w:val="Body Text Indent"/>
    <w:basedOn w:val="a"/>
    <w:link w:val="af1"/>
    <w:rsid w:val="002F3D4A"/>
    <w:pPr>
      <w:tabs>
        <w:tab w:val="left" w:pos="709"/>
      </w:tabs>
      <w:ind w:left="851" w:hanging="284"/>
      <w:jc w:val="both"/>
    </w:pPr>
    <w:rPr>
      <w:sz w:val="28"/>
      <w:lang w:val="x-none" w:eastAsia="x-none"/>
    </w:rPr>
  </w:style>
  <w:style w:type="paragraph" w:styleId="25">
    <w:name w:val="Body Text Indent 2"/>
    <w:basedOn w:val="a"/>
    <w:link w:val="26"/>
    <w:rsid w:val="002F3D4A"/>
    <w:pPr>
      <w:ind w:left="567" w:firstLine="1134"/>
    </w:pPr>
    <w:rPr>
      <w:sz w:val="28"/>
      <w:lang w:val="x-none" w:eastAsia="x-none"/>
    </w:rPr>
  </w:style>
  <w:style w:type="paragraph" w:styleId="36">
    <w:name w:val="Body Text Indent 3"/>
    <w:basedOn w:val="a"/>
    <w:link w:val="37"/>
    <w:rsid w:val="002F3D4A"/>
    <w:pPr>
      <w:ind w:left="567"/>
      <w:jc w:val="both"/>
    </w:pPr>
    <w:rPr>
      <w:sz w:val="28"/>
      <w:lang w:val="x-none" w:eastAsia="x-none"/>
    </w:rPr>
  </w:style>
  <w:style w:type="paragraph" w:styleId="af2">
    <w:name w:val="caption"/>
    <w:basedOn w:val="a"/>
    <w:next w:val="a"/>
    <w:qFormat/>
    <w:rsid w:val="002F3D4A"/>
    <w:pPr>
      <w:ind w:left="732"/>
      <w:jc w:val="center"/>
    </w:pPr>
    <w:rPr>
      <w:b/>
      <w:bCs/>
      <w:sz w:val="28"/>
    </w:rPr>
  </w:style>
  <w:style w:type="paragraph" w:styleId="af3">
    <w:name w:val="Body Text"/>
    <w:basedOn w:val="a"/>
    <w:link w:val="af4"/>
    <w:rsid w:val="002F3D4A"/>
    <w:pPr>
      <w:jc w:val="center"/>
    </w:pPr>
    <w:rPr>
      <w:rFonts w:ascii="ISOCPEUR" w:hAnsi="ISOCPEUR"/>
      <w:i/>
      <w:iCs/>
      <w:sz w:val="27"/>
      <w:lang w:val="x-none" w:eastAsia="x-none"/>
    </w:rPr>
  </w:style>
  <w:style w:type="paragraph" w:customStyle="1" w:styleId="211">
    <w:name w:val="Основной текст 21"/>
    <w:basedOn w:val="a"/>
    <w:rsid w:val="002F3D4A"/>
    <w:pPr>
      <w:overflowPunct w:val="0"/>
      <w:autoSpaceDE w:val="0"/>
      <w:autoSpaceDN w:val="0"/>
      <w:adjustRightInd w:val="0"/>
      <w:ind w:right="-766" w:firstLine="709"/>
      <w:jc w:val="both"/>
      <w:textAlignment w:val="baseline"/>
    </w:pPr>
    <w:rPr>
      <w:rFonts w:ascii="Arial" w:hAnsi="Arial"/>
      <w:b/>
      <w:sz w:val="24"/>
    </w:rPr>
  </w:style>
  <w:style w:type="paragraph" w:styleId="27">
    <w:name w:val="Body Text 2"/>
    <w:basedOn w:val="a"/>
    <w:link w:val="28"/>
    <w:rsid w:val="002F3D4A"/>
    <w:rPr>
      <w:rFonts w:ascii="ISOCPEUR" w:hAnsi="ISOCPEUR"/>
      <w:i/>
      <w:iCs/>
      <w:sz w:val="28"/>
      <w:lang w:val="x-none" w:eastAsia="x-none"/>
    </w:rPr>
  </w:style>
  <w:style w:type="table" w:styleId="af5">
    <w:name w:val="Table Grid"/>
    <w:basedOn w:val="a1"/>
    <w:rsid w:val="001F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112FB0"/>
    <w:pPr>
      <w:widowControl w:val="0"/>
      <w:spacing w:line="320" w:lineRule="auto"/>
      <w:ind w:firstLine="500"/>
      <w:jc w:val="both"/>
    </w:pPr>
    <w:rPr>
      <w:sz w:val="18"/>
    </w:rPr>
  </w:style>
  <w:style w:type="paragraph" w:styleId="af6">
    <w:name w:val="List Bullet"/>
    <w:basedOn w:val="a"/>
    <w:autoRedefine/>
    <w:rsid w:val="00112FB0"/>
    <w:pPr>
      <w:ind w:firstLine="709"/>
    </w:pPr>
    <w:rPr>
      <w:sz w:val="28"/>
      <w:szCs w:val="24"/>
    </w:rPr>
  </w:style>
  <w:style w:type="paragraph" w:customStyle="1" w:styleId="af7">
    <w:name w:val="Стиль Основной текст"/>
    <w:aliases w:val="Основной текст Знак + подчеркивание по центру"/>
    <w:basedOn w:val="af3"/>
    <w:rsid w:val="00112FB0"/>
    <w:pPr>
      <w:spacing w:before="120" w:after="120" w:line="360" w:lineRule="auto"/>
      <w:ind w:firstLine="567"/>
    </w:pPr>
    <w:rPr>
      <w:rFonts w:ascii="Times New Roman" w:hAnsi="Times New Roman"/>
      <w:i w:val="0"/>
      <w:iCs w:val="0"/>
      <w:sz w:val="28"/>
      <w:u w:val="single"/>
    </w:rPr>
  </w:style>
  <w:style w:type="paragraph" w:customStyle="1" w:styleId="xl24">
    <w:name w:val="xl24"/>
    <w:basedOn w:val="a"/>
    <w:rsid w:val="00112F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customStyle="1" w:styleId="af8">
    <w:name w:val="??????? ???????"/>
    <w:semiHidden/>
    <w:rsid w:val="00112FB0"/>
    <w:rPr>
      <w:rFonts w:ascii="Tahoma" w:hAnsi="Tahoma" w:cs="Tahoma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12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f9">
    <w:name w:val="Normal (Web)"/>
    <w:basedOn w:val="a"/>
    <w:rsid w:val="00112FB0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Hyperlink"/>
    <w:rsid w:val="00112FB0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4A700F"/>
    <w:rPr>
      <w:rFonts w:ascii="Arial" w:hAnsi="Arial"/>
      <w:b/>
      <w:i/>
      <w:caps/>
      <w:kern w:val="28"/>
      <w:sz w:val="36"/>
      <w:szCs w:val="36"/>
    </w:rPr>
  </w:style>
  <w:style w:type="character" w:customStyle="1" w:styleId="80">
    <w:name w:val="Заголовок 8 Знак"/>
    <w:link w:val="8"/>
    <w:locked/>
    <w:rsid w:val="004A700F"/>
    <w:rPr>
      <w:rFonts w:ascii="Arial" w:hAnsi="Arial"/>
      <w:i/>
    </w:rPr>
  </w:style>
  <w:style w:type="character" w:customStyle="1" w:styleId="af4">
    <w:name w:val="Основной текст Знак"/>
    <w:link w:val="af3"/>
    <w:locked/>
    <w:rsid w:val="004A700F"/>
    <w:rPr>
      <w:rFonts w:ascii="ISOCPEUR" w:hAnsi="ISOCPEUR" w:cs="Times New Roman"/>
      <w:i/>
      <w:iCs/>
      <w:sz w:val="27"/>
    </w:rPr>
  </w:style>
  <w:style w:type="paragraph" w:styleId="afb">
    <w:name w:val="Balloon Text"/>
    <w:basedOn w:val="a"/>
    <w:link w:val="afc"/>
    <w:rsid w:val="004A700F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locked/>
    <w:rsid w:val="004A700F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link w:val="3"/>
    <w:locked/>
    <w:rsid w:val="00036F35"/>
    <w:rPr>
      <w:b/>
      <w:iCs/>
      <w:sz w:val="24"/>
      <w:szCs w:val="24"/>
      <w:lang w:val="ru-RU" w:eastAsia="ru-RU" w:bidi="ar-SA"/>
    </w:rPr>
  </w:style>
  <w:style w:type="character" w:customStyle="1" w:styleId="af1">
    <w:name w:val="Основной текст с отступом Знак"/>
    <w:link w:val="af0"/>
    <w:locked/>
    <w:rsid w:val="004A700F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4A700F"/>
    <w:rPr>
      <w:rFonts w:ascii="Arial" w:hAnsi="Arial" w:cs="Times New Roman"/>
      <w:b/>
      <w:bCs/>
      <w:i/>
      <w:caps/>
      <w:sz w:val="28"/>
      <w:szCs w:val="28"/>
    </w:rPr>
  </w:style>
  <w:style w:type="paragraph" w:customStyle="1" w:styleId="afd">
    <w:name w:val="абзац"/>
    <w:basedOn w:val="a"/>
    <w:rsid w:val="004A700F"/>
    <w:pPr>
      <w:spacing w:line="360" w:lineRule="auto"/>
      <w:ind w:firstLine="709"/>
      <w:jc w:val="both"/>
    </w:pPr>
    <w:rPr>
      <w:sz w:val="26"/>
      <w:szCs w:val="24"/>
    </w:rPr>
  </w:style>
  <w:style w:type="paragraph" w:customStyle="1" w:styleId="30">
    <w:name w:val="Заголовок 3 + Перед:  0 пт"/>
    <w:aliases w:val="После:  15 пт"/>
    <w:basedOn w:val="2"/>
    <w:rsid w:val="004A700F"/>
    <w:pPr>
      <w:numPr>
        <w:ilvl w:val="1"/>
        <w:numId w:val="3"/>
      </w:numPr>
      <w:spacing w:before="0" w:after="300" w:line="360" w:lineRule="auto"/>
    </w:pPr>
    <w:rPr>
      <w:rFonts w:ascii="Times New Roman" w:hAnsi="Times New Roman" w:cs="Arial"/>
      <w:b w:val="0"/>
      <w:i w:val="0"/>
      <w:iCs/>
      <w:caps w:val="0"/>
    </w:rPr>
  </w:style>
  <w:style w:type="paragraph" w:customStyle="1" w:styleId="40">
    <w:name w:val="Заголовок 4 + Перед:  0 пт"/>
    <w:aliases w:val="После:  15 пт + 13 pt"/>
    <w:basedOn w:val="30"/>
    <w:rsid w:val="004A700F"/>
    <w:pPr>
      <w:numPr>
        <w:ilvl w:val="2"/>
      </w:numPr>
      <w:tabs>
        <w:tab w:val="clear" w:pos="1440"/>
        <w:tab w:val="num" w:pos="1142"/>
        <w:tab w:val="num" w:pos="3210"/>
      </w:tabs>
      <w:ind w:left="3210" w:hanging="360"/>
    </w:pPr>
  </w:style>
  <w:style w:type="character" w:customStyle="1" w:styleId="42">
    <w:name w:val="Заголовок 4 Знак"/>
    <w:link w:val="41"/>
    <w:locked/>
    <w:rsid w:val="004A700F"/>
    <w:rPr>
      <w:rFonts w:ascii="Arial" w:hAnsi="Arial"/>
      <w:b/>
      <w:sz w:val="24"/>
    </w:rPr>
  </w:style>
  <w:style w:type="character" w:customStyle="1" w:styleId="50">
    <w:name w:val="Заголовок 5 Знак"/>
    <w:link w:val="5"/>
    <w:locked/>
    <w:rsid w:val="004A700F"/>
    <w:rPr>
      <w:sz w:val="22"/>
    </w:rPr>
  </w:style>
  <w:style w:type="character" w:customStyle="1" w:styleId="60">
    <w:name w:val="Заголовок 6 Знак"/>
    <w:link w:val="6"/>
    <w:locked/>
    <w:rsid w:val="004A700F"/>
    <w:rPr>
      <w:i/>
      <w:sz w:val="22"/>
    </w:rPr>
  </w:style>
  <w:style w:type="character" w:customStyle="1" w:styleId="70">
    <w:name w:val="Заголовок 7 Знак"/>
    <w:link w:val="7"/>
    <w:locked/>
    <w:rsid w:val="004A700F"/>
    <w:rPr>
      <w:rFonts w:ascii="Arial" w:hAnsi="Arial"/>
    </w:rPr>
  </w:style>
  <w:style w:type="paragraph" w:styleId="afe">
    <w:name w:val="Title"/>
    <w:basedOn w:val="a"/>
    <w:link w:val="aff"/>
    <w:qFormat/>
    <w:rsid w:val="004A700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f">
    <w:name w:val="Название Знак"/>
    <w:link w:val="afe"/>
    <w:locked/>
    <w:rsid w:val="004A700F"/>
    <w:rPr>
      <w:rFonts w:cs="Times New Roman"/>
      <w:b/>
      <w:bCs/>
      <w:sz w:val="24"/>
      <w:szCs w:val="24"/>
    </w:rPr>
  </w:style>
  <w:style w:type="paragraph" w:styleId="aff0">
    <w:name w:val="Document Map"/>
    <w:basedOn w:val="a"/>
    <w:link w:val="aff1"/>
    <w:rsid w:val="004A700F"/>
    <w:pPr>
      <w:spacing w:after="200"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Схема документа Знак"/>
    <w:link w:val="aff0"/>
    <w:locked/>
    <w:rsid w:val="004A700F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700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0">
    <w:name w:val="Заголовок 9 Знак"/>
    <w:link w:val="9"/>
    <w:locked/>
    <w:rsid w:val="009B52E7"/>
    <w:rPr>
      <w:rFonts w:ascii="Arial" w:hAnsi="Arial"/>
      <w:b/>
      <w:i/>
      <w:sz w:val="18"/>
    </w:rPr>
  </w:style>
  <w:style w:type="character" w:customStyle="1" w:styleId="a4">
    <w:name w:val="Верхний колонтитул Знак"/>
    <w:link w:val="a3"/>
    <w:locked/>
    <w:rsid w:val="009B52E7"/>
    <w:rPr>
      <w:rFonts w:cs="Times New Roman"/>
    </w:rPr>
  </w:style>
  <w:style w:type="character" w:customStyle="1" w:styleId="a7">
    <w:name w:val="Нижний колонтитул Знак"/>
    <w:link w:val="a6"/>
    <w:locked/>
    <w:rsid w:val="009B52E7"/>
    <w:rPr>
      <w:rFonts w:cs="Times New Roman"/>
    </w:rPr>
  </w:style>
  <w:style w:type="paragraph" w:customStyle="1" w:styleId="ee91">
    <w:name w:val="заголeeвок 91"/>
    <w:basedOn w:val="a"/>
    <w:next w:val="a"/>
    <w:rsid w:val="009B52E7"/>
    <w:pPr>
      <w:widowControl w:val="0"/>
      <w:spacing w:before="240" w:after="60"/>
    </w:pPr>
    <w:rPr>
      <w:rFonts w:ascii="Arial" w:hAnsi="Arial"/>
      <w:i/>
      <w:sz w:val="18"/>
    </w:rPr>
  </w:style>
  <w:style w:type="character" w:customStyle="1" w:styleId="26">
    <w:name w:val="Основной текст с отступом 2 Знак"/>
    <w:link w:val="25"/>
    <w:locked/>
    <w:rsid w:val="009B52E7"/>
    <w:rPr>
      <w:rFonts w:cs="Times New Roman"/>
      <w:sz w:val="28"/>
    </w:rPr>
  </w:style>
  <w:style w:type="character" w:customStyle="1" w:styleId="37">
    <w:name w:val="Основной текст с отступом 3 Знак"/>
    <w:link w:val="36"/>
    <w:locked/>
    <w:rsid w:val="009B52E7"/>
    <w:rPr>
      <w:rFonts w:cs="Times New Roman"/>
      <w:sz w:val="28"/>
    </w:rPr>
  </w:style>
  <w:style w:type="paragraph" w:customStyle="1" w:styleId="220">
    <w:name w:val="Основной текст 22"/>
    <w:basedOn w:val="a"/>
    <w:rsid w:val="009B52E7"/>
    <w:pPr>
      <w:overflowPunct w:val="0"/>
      <w:autoSpaceDE w:val="0"/>
      <w:autoSpaceDN w:val="0"/>
      <w:adjustRightInd w:val="0"/>
      <w:ind w:right="-766" w:firstLine="709"/>
      <w:jc w:val="both"/>
      <w:textAlignment w:val="baseline"/>
    </w:pPr>
    <w:rPr>
      <w:rFonts w:ascii="Arial" w:hAnsi="Arial"/>
      <w:b/>
      <w:sz w:val="24"/>
    </w:rPr>
  </w:style>
  <w:style w:type="character" w:customStyle="1" w:styleId="28">
    <w:name w:val="Основной текст 2 Знак"/>
    <w:link w:val="27"/>
    <w:locked/>
    <w:rsid w:val="009B52E7"/>
    <w:rPr>
      <w:rFonts w:ascii="ISOCPEUR" w:hAnsi="ISOCPEUR" w:cs="Times New Roman"/>
      <w:i/>
      <w:iCs/>
      <w:sz w:val="28"/>
    </w:rPr>
  </w:style>
  <w:style w:type="paragraph" w:customStyle="1" w:styleId="29">
    <w:name w:val="Обычный2"/>
    <w:rsid w:val="009B52E7"/>
    <w:pPr>
      <w:widowControl w:val="0"/>
      <w:spacing w:line="320" w:lineRule="auto"/>
      <w:ind w:firstLine="500"/>
      <w:jc w:val="both"/>
    </w:pPr>
    <w:rPr>
      <w:sz w:val="18"/>
    </w:rPr>
  </w:style>
  <w:style w:type="character" w:customStyle="1" w:styleId="HTML0">
    <w:name w:val="Стандартный HTML Знак"/>
    <w:link w:val="HTML"/>
    <w:locked/>
    <w:rsid w:val="009B52E7"/>
    <w:rPr>
      <w:rFonts w:ascii="Courier New" w:hAnsi="Courier New" w:cs="Courier New"/>
    </w:rPr>
  </w:style>
  <w:style w:type="paragraph" w:styleId="38">
    <w:name w:val="Body Text 3"/>
    <w:basedOn w:val="a"/>
    <w:link w:val="39"/>
    <w:rsid w:val="00E6411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Основной текст 3 Знак"/>
    <w:link w:val="38"/>
    <w:locked/>
    <w:rsid w:val="00E64114"/>
    <w:rPr>
      <w:rFonts w:cs="Times New Roman"/>
      <w:sz w:val="16"/>
      <w:szCs w:val="16"/>
    </w:rPr>
  </w:style>
  <w:style w:type="character" w:customStyle="1" w:styleId="apple-style-span">
    <w:name w:val="apple-style-span"/>
    <w:rsid w:val="00E64114"/>
    <w:rPr>
      <w:rFonts w:cs="Times New Roman"/>
    </w:rPr>
  </w:style>
  <w:style w:type="paragraph" w:customStyle="1" w:styleId="aff2">
    <w:name w:val="Основной шрифт абзаца Знак"/>
    <w:basedOn w:val="a"/>
    <w:rsid w:val="001202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n">
    <w:name w:val="textn"/>
    <w:basedOn w:val="a"/>
    <w:rsid w:val="001202E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202ED"/>
    <w:rPr>
      <w:sz w:val="19"/>
      <w:szCs w:val="19"/>
    </w:rPr>
  </w:style>
  <w:style w:type="paragraph" w:customStyle="1" w:styleId="headertext">
    <w:name w:val="headertext"/>
    <w:basedOn w:val="a"/>
    <w:uiPriority w:val="99"/>
    <w:rsid w:val="001202ED"/>
    <w:pPr>
      <w:keepNext/>
      <w:spacing w:before="90" w:after="15"/>
    </w:pPr>
    <w:rPr>
      <w:rFonts w:ascii="Arial" w:hAnsi="Arial" w:cs="Arial"/>
      <w:b/>
      <w:bCs/>
      <w:color w:val="00009A"/>
      <w:sz w:val="22"/>
      <w:szCs w:val="22"/>
    </w:rPr>
  </w:style>
  <w:style w:type="character" w:customStyle="1" w:styleId="17">
    <w:name w:val="Знак Знак1"/>
    <w:rsid w:val="001202ED"/>
    <w:rPr>
      <w:sz w:val="24"/>
      <w:lang w:val="ru-RU" w:eastAsia="ru-RU" w:bidi="ar-SA"/>
    </w:rPr>
  </w:style>
  <w:style w:type="character" w:styleId="aff3">
    <w:name w:val="Strong"/>
    <w:qFormat/>
    <w:locked/>
    <w:rsid w:val="00CC62C8"/>
    <w:rPr>
      <w:b/>
      <w:bCs/>
    </w:rPr>
  </w:style>
  <w:style w:type="paragraph" w:customStyle="1" w:styleId="product">
    <w:name w:val="product"/>
    <w:basedOn w:val="a"/>
    <w:rsid w:val="00CC62C8"/>
    <w:pPr>
      <w:spacing w:before="100" w:beforeAutospacing="1" w:after="100" w:afterAutospacing="1"/>
    </w:pPr>
    <w:rPr>
      <w:sz w:val="24"/>
      <w:szCs w:val="24"/>
    </w:rPr>
  </w:style>
  <w:style w:type="paragraph" w:customStyle="1" w:styleId="textb">
    <w:name w:val="textb"/>
    <w:basedOn w:val="a"/>
    <w:rsid w:val="00CC62C8"/>
    <w:rPr>
      <w:rFonts w:ascii="Arial" w:hAnsi="Arial" w:cs="Arial"/>
      <w:b/>
      <w:bCs/>
      <w:sz w:val="22"/>
      <w:szCs w:val="22"/>
    </w:rPr>
  </w:style>
  <w:style w:type="paragraph" w:customStyle="1" w:styleId="gee2">
    <w:name w:val="Основнgeeй текст 2"/>
    <w:rsid w:val="00CC62C8"/>
    <w:pPr>
      <w:widowControl w:val="0"/>
      <w:ind w:firstLine="567"/>
      <w:jc w:val="both"/>
    </w:pPr>
    <w:rPr>
      <w:snapToGrid w:val="0"/>
      <w:sz w:val="28"/>
    </w:rPr>
  </w:style>
  <w:style w:type="paragraph" w:customStyle="1" w:styleId="Heading">
    <w:name w:val="Heading"/>
    <w:rsid w:val="00CC62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unformattext">
    <w:name w:val="unformattext"/>
    <w:basedOn w:val="a"/>
    <w:rsid w:val="00CC62C8"/>
    <w:rPr>
      <w:sz w:val="19"/>
      <w:szCs w:val="19"/>
    </w:rPr>
  </w:style>
  <w:style w:type="paragraph" w:customStyle="1" w:styleId="3a">
    <w:name w:val="Обычный3"/>
    <w:rsid w:val="00CC62C8"/>
    <w:pPr>
      <w:widowControl w:val="0"/>
    </w:pPr>
    <w:rPr>
      <w:snapToGrid w:val="0"/>
    </w:rPr>
  </w:style>
  <w:style w:type="table" w:styleId="aff4">
    <w:name w:val="Table Theme"/>
    <w:basedOn w:val="a1"/>
    <w:rsid w:val="00CC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9">
    <w:name w:val="ÎñíîâíîÈe9 òåêñò"/>
    <w:basedOn w:val="a"/>
    <w:rsid w:val="00CC62C8"/>
    <w:pPr>
      <w:widowControl w:val="0"/>
      <w:jc w:val="center"/>
    </w:pPr>
    <w:rPr>
      <w:sz w:val="28"/>
    </w:rPr>
  </w:style>
  <w:style w:type="character" w:styleId="aff5">
    <w:name w:val="FollowedHyperlink"/>
    <w:rsid w:val="00CC62C8"/>
    <w:rPr>
      <w:color w:val="800080"/>
      <w:u w:val="single"/>
    </w:rPr>
  </w:style>
  <w:style w:type="paragraph" w:customStyle="1" w:styleId="text">
    <w:name w:val="text"/>
    <w:basedOn w:val="a"/>
    <w:rsid w:val="00CC62C8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annotation reference"/>
    <w:semiHidden/>
    <w:rsid w:val="00CC62C8"/>
    <w:rPr>
      <w:sz w:val="16"/>
    </w:rPr>
  </w:style>
  <w:style w:type="paragraph" w:styleId="aff7">
    <w:name w:val="annotation text"/>
    <w:basedOn w:val="a"/>
    <w:link w:val="aff8"/>
    <w:semiHidden/>
    <w:rsid w:val="00CC62C8"/>
    <w:rPr>
      <w:rFonts w:ascii="Arial" w:hAnsi="Arial"/>
    </w:rPr>
  </w:style>
  <w:style w:type="character" w:customStyle="1" w:styleId="context1">
    <w:name w:val="context1"/>
    <w:rsid w:val="00CC62C8"/>
    <w:rPr>
      <w:shd w:val="clear" w:color="auto" w:fill="FFFF00"/>
    </w:rPr>
  </w:style>
  <w:style w:type="paragraph" w:customStyle="1" w:styleId="aff9">
    <w:name w:val="Знак"/>
    <w:basedOn w:val="a"/>
    <w:rsid w:val="00CC62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b">
    <w:name w:val="Стиль3"/>
    <w:basedOn w:val="a"/>
    <w:link w:val="3c"/>
    <w:qFormat/>
    <w:rsid w:val="00CC62C8"/>
    <w:pPr>
      <w:spacing w:after="60"/>
      <w:ind w:left="284" w:right="284" w:firstLine="720"/>
      <w:jc w:val="both"/>
    </w:pPr>
    <w:rPr>
      <w:sz w:val="28"/>
      <w:szCs w:val="28"/>
    </w:rPr>
  </w:style>
  <w:style w:type="character" w:customStyle="1" w:styleId="3c">
    <w:name w:val="Стиль3 Знак"/>
    <w:link w:val="3b"/>
    <w:rsid w:val="00CC62C8"/>
    <w:rPr>
      <w:sz w:val="28"/>
      <w:szCs w:val="28"/>
      <w:lang w:val="ru-RU" w:eastAsia="ru-RU" w:bidi="ar-SA"/>
    </w:rPr>
  </w:style>
  <w:style w:type="paragraph" w:customStyle="1" w:styleId="ReturnAddress">
    <w:name w:val="Return Address"/>
    <w:basedOn w:val="a"/>
    <w:rsid w:val="00CC62C8"/>
    <w:pPr>
      <w:spacing w:after="240" w:line="360" w:lineRule="auto"/>
      <w:jc w:val="center"/>
    </w:pPr>
    <w:rPr>
      <w:rFonts w:ascii="Arial" w:hAnsi="Arial"/>
      <w:spacing w:val="-3"/>
    </w:rPr>
  </w:style>
  <w:style w:type="paragraph" w:customStyle="1" w:styleId="FooterFirst">
    <w:name w:val="Footer First"/>
    <w:basedOn w:val="a6"/>
    <w:rsid w:val="00CC62C8"/>
    <w:pPr>
      <w:keepLines/>
      <w:tabs>
        <w:tab w:val="clear" w:pos="4153"/>
        <w:tab w:val="clear" w:pos="8306"/>
        <w:tab w:val="center" w:pos="4320"/>
      </w:tabs>
      <w:spacing w:after="240" w:line="360" w:lineRule="auto"/>
      <w:jc w:val="center"/>
    </w:pPr>
    <w:rPr>
      <w:rFonts w:ascii="Arial Black" w:hAnsi="Arial Black"/>
      <w:spacing w:val="-10"/>
      <w:sz w:val="24"/>
    </w:rPr>
  </w:style>
  <w:style w:type="paragraph" w:customStyle="1" w:styleId="ConsPlusNormal">
    <w:name w:val="ConsPlusNormal"/>
    <w:rsid w:val="00CC62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styleId="111111">
    <w:name w:val="Outline List 2"/>
    <w:basedOn w:val="a2"/>
    <w:rsid w:val="00CC62C8"/>
    <w:pPr>
      <w:numPr>
        <w:numId w:val="7"/>
      </w:numPr>
    </w:pPr>
  </w:style>
  <w:style w:type="paragraph" w:customStyle="1" w:styleId="Otsikko3">
    <w:name w:val="Otsikko 3"/>
    <w:basedOn w:val="a"/>
    <w:next w:val="a"/>
    <w:rsid w:val="00CC62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a">
    <w:name w:val="Body Text First Indent"/>
    <w:basedOn w:val="af3"/>
    <w:rsid w:val="00387C13"/>
    <w:pPr>
      <w:spacing w:after="120"/>
      <w:ind w:firstLine="210"/>
      <w:jc w:val="left"/>
    </w:pPr>
    <w:rPr>
      <w:rFonts w:ascii="Times New Roman" w:hAnsi="Times New Roman"/>
      <w:i w:val="0"/>
      <w:iCs w:val="0"/>
      <w:sz w:val="20"/>
    </w:rPr>
  </w:style>
  <w:style w:type="paragraph" w:customStyle="1" w:styleId="Pb9">
    <w:name w:val="Îáû÷íPbÂ9"/>
    <w:rsid w:val="00D226AD"/>
    <w:pPr>
      <w:widowControl w:val="0"/>
    </w:pPr>
    <w:rPr>
      <w:sz w:val="28"/>
    </w:rPr>
  </w:style>
  <w:style w:type="paragraph" w:customStyle="1" w:styleId="IauiPbA9">
    <w:name w:val="Iau?iPbA9"/>
    <w:rsid w:val="00D226AD"/>
    <w:pPr>
      <w:widowControl w:val="0"/>
    </w:pPr>
    <w:rPr>
      <w:sz w:val="28"/>
    </w:rPr>
  </w:style>
  <w:style w:type="paragraph" w:customStyle="1" w:styleId="0">
    <w:name w:val="Абзац 0"/>
    <w:basedOn w:val="a"/>
    <w:rsid w:val="00D226AD"/>
    <w:pPr>
      <w:spacing w:line="360" w:lineRule="auto"/>
    </w:pPr>
    <w:rPr>
      <w:sz w:val="24"/>
      <w:szCs w:val="24"/>
    </w:rPr>
  </w:style>
  <w:style w:type="paragraph" w:customStyle="1" w:styleId="Iniiaigeeeoaeno2">
    <w:name w:val="Iniiaigeee oaeno 2"/>
    <w:basedOn w:val="IauiPbA9"/>
    <w:rsid w:val="00D226AD"/>
    <w:pPr>
      <w:ind w:firstLine="567"/>
      <w:jc w:val="both"/>
    </w:pPr>
  </w:style>
  <w:style w:type="paragraph" w:styleId="2a">
    <w:name w:val="List 2"/>
    <w:basedOn w:val="a"/>
    <w:rsid w:val="00D226AD"/>
    <w:pPr>
      <w:ind w:left="566" w:hanging="283"/>
    </w:pPr>
  </w:style>
  <w:style w:type="paragraph" w:styleId="4">
    <w:name w:val="List Bullet 4"/>
    <w:basedOn w:val="a"/>
    <w:rsid w:val="00316CA1"/>
    <w:pPr>
      <w:numPr>
        <w:numId w:val="11"/>
      </w:numPr>
      <w:contextualSpacing/>
    </w:pPr>
    <w:rPr>
      <w:sz w:val="24"/>
    </w:rPr>
  </w:style>
  <w:style w:type="paragraph" w:customStyle="1" w:styleId="18">
    <w:name w:val="Основной текст1"/>
    <w:rsid w:val="008E6997"/>
    <w:pPr>
      <w:widowControl w:val="0"/>
      <w:jc w:val="both"/>
    </w:pPr>
    <w:rPr>
      <w:snapToGrid w:val="0"/>
      <w:sz w:val="28"/>
    </w:rPr>
  </w:style>
  <w:style w:type="paragraph" w:customStyle="1" w:styleId="ConsPlusNonformat">
    <w:name w:val="ConsPlusNonformat"/>
    <w:rsid w:val="00C627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b">
    <w:name w:val="Стиль"/>
    <w:rsid w:val="00F072C0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ffc">
    <w:name w:val="Гипертекстовая ссылка"/>
    <w:rsid w:val="00F072C0"/>
    <w:rPr>
      <w:rFonts w:cs="Times New Roman"/>
      <w:color w:val="008000"/>
      <w:u w:val="single"/>
    </w:rPr>
  </w:style>
  <w:style w:type="paragraph" w:customStyle="1" w:styleId="OEM">
    <w:name w:val="Нормальный (OEM)"/>
    <w:basedOn w:val="affb"/>
    <w:next w:val="affb"/>
    <w:rsid w:val="00F072C0"/>
    <w:pPr>
      <w:ind w:firstLine="0"/>
    </w:pPr>
    <w:rPr>
      <w:rFonts w:ascii="Courier New" w:hAnsi="Courier New" w:cs="Courier New"/>
    </w:rPr>
  </w:style>
  <w:style w:type="paragraph" w:customStyle="1" w:styleId="affd">
    <w:name w:val="Оглавление"/>
    <w:basedOn w:val="OEM"/>
    <w:next w:val="affb"/>
    <w:rsid w:val="00F072C0"/>
    <w:pPr>
      <w:ind w:left="140"/>
    </w:pPr>
  </w:style>
  <w:style w:type="paragraph" w:styleId="affe">
    <w:name w:val="No Spacing"/>
    <w:uiPriority w:val="1"/>
    <w:qFormat/>
    <w:rsid w:val="00D2577F"/>
    <w:rPr>
      <w:rFonts w:ascii="Calibri" w:hAnsi="Calibri"/>
      <w:sz w:val="22"/>
      <w:szCs w:val="22"/>
    </w:rPr>
  </w:style>
  <w:style w:type="character" w:customStyle="1" w:styleId="FontStyle179">
    <w:name w:val="Font Style179"/>
    <w:uiPriority w:val="99"/>
    <w:rsid w:val="00E32EC5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uiPriority w:val="99"/>
    <w:rsid w:val="00E32EC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7">
    <w:name w:val="Style77"/>
    <w:basedOn w:val="a"/>
    <w:uiPriority w:val="99"/>
    <w:rsid w:val="00E32EC5"/>
    <w:pPr>
      <w:widowControl w:val="0"/>
      <w:autoSpaceDE w:val="0"/>
      <w:autoSpaceDN w:val="0"/>
      <w:adjustRightInd w:val="0"/>
      <w:spacing w:line="414" w:lineRule="exact"/>
      <w:ind w:firstLine="562"/>
      <w:jc w:val="both"/>
    </w:pPr>
    <w:rPr>
      <w:rFonts w:ascii="Trebuchet MS" w:hAnsi="Trebuchet MS"/>
      <w:sz w:val="24"/>
      <w:szCs w:val="24"/>
    </w:rPr>
  </w:style>
  <w:style w:type="paragraph" w:customStyle="1" w:styleId="Style60">
    <w:name w:val="Style60"/>
    <w:basedOn w:val="a"/>
    <w:uiPriority w:val="99"/>
    <w:rsid w:val="00E32EC5"/>
    <w:pPr>
      <w:widowControl w:val="0"/>
      <w:autoSpaceDE w:val="0"/>
      <w:autoSpaceDN w:val="0"/>
      <w:adjustRightInd w:val="0"/>
      <w:spacing w:line="278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aff8">
    <w:name w:val="Текст примечания Знак"/>
    <w:link w:val="aff7"/>
    <w:semiHidden/>
    <w:rsid w:val="003D316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FAD1-C0D9-427C-8D5B-7AFC659A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9248</TotalTime>
  <Pages>27</Pages>
  <Words>4942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уваров</Company>
  <LinksUpToDate>false</LinksUpToDate>
  <CharactersWithSpaces>33046</CharactersWithSpaces>
  <SharedDoc>false</SharedDoc>
  <HLinks>
    <vt:vector size="24" baseType="variant">
      <vt:variant>
        <vt:i4>262233</vt:i4>
      </vt:variant>
      <vt:variant>
        <vt:i4>9</vt:i4>
      </vt:variant>
      <vt:variant>
        <vt:i4>0</vt:i4>
      </vt:variant>
      <vt:variant>
        <vt:i4>5</vt:i4>
      </vt:variant>
      <vt:variant>
        <vt:lpwstr>kwtp://kodeks/cd?d&amp;nd=1200004711</vt:lpwstr>
      </vt:variant>
      <vt:variant>
        <vt:lpwstr/>
      </vt:variant>
      <vt:variant>
        <vt:i4>3604579</vt:i4>
      </vt:variant>
      <vt:variant>
        <vt:i4>6</vt:i4>
      </vt:variant>
      <vt:variant>
        <vt:i4>0</vt:i4>
      </vt:variant>
      <vt:variant>
        <vt:i4>5</vt:i4>
      </vt:variant>
      <vt:variant>
        <vt:lpwstr>kwtp://kodeks/cd?d&amp;nd=901829466</vt:lpwstr>
      </vt:variant>
      <vt:variant>
        <vt:lpwstr/>
      </vt:variant>
      <vt:variant>
        <vt:i4>3211369</vt:i4>
      </vt:variant>
      <vt:variant>
        <vt:i4>3</vt:i4>
      </vt:variant>
      <vt:variant>
        <vt:i4>0</vt:i4>
      </vt:variant>
      <vt:variant>
        <vt:i4>5</vt:i4>
      </vt:variant>
      <vt:variant>
        <vt:lpwstr>kwtp://kodeks/cd?d&amp;nd=901794520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kwtp://kodeks/cd?d&amp;nd=901794520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уваров</dc:creator>
  <cp:keywords/>
  <dc:description/>
  <cp:lastModifiedBy>Денис Рощин</cp:lastModifiedBy>
  <cp:revision>15</cp:revision>
  <cp:lastPrinted>2015-10-17T13:23:00Z</cp:lastPrinted>
  <dcterms:created xsi:type="dcterms:W3CDTF">2014-02-11T09:33:00Z</dcterms:created>
  <dcterms:modified xsi:type="dcterms:W3CDTF">2015-11-13T13:46:00Z</dcterms:modified>
</cp:coreProperties>
</file>